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FA42C" w14:textId="77777777" w:rsidR="00984963" w:rsidRPr="001F2D26" w:rsidRDefault="004458ED" w:rsidP="004458ED">
      <w:pPr>
        <w:jc w:val="center"/>
        <w:rPr>
          <w:rFonts w:ascii="汉仪大宋简" w:eastAsia="汉仪大宋简"/>
          <w:spacing w:val="-6"/>
          <w:sz w:val="44"/>
          <w:szCs w:val="44"/>
        </w:rPr>
      </w:pPr>
      <w:r w:rsidRPr="001F2D26">
        <w:rPr>
          <w:rFonts w:ascii="汉仪大宋简" w:eastAsia="汉仪大宋简" w:hint="eastAsia"/>
          <w:spacing w:val="-6"/>
          <w:sz w:val="44"/>
          <w:szCs w:val="44"/>
        </w:rPr>
        <w:t>关于</w:t>
      </w:r>
      <w:r w:rsidR="00793C65" w:rsidRPr="001F2D26">
        <w:rPr>
          <w:rFonts w:ascii="汉仪大宋简" w:eastAsia="汉仪大宋简" w:hint="eastAsia"/>
          <w:spacing w:val="-6"/>
          <w:sz w:val="44"/>
          <w:szCs w:val="44"/>
        </w:rPr>
        <w:t>落实建设单位工程质量首要责任</w:t>
      </w:r>
      <w:r w:rsidR="00A2798D" w:rsidRPr="001F2D26">
        <w:rPr>
          <w:rFonts w:ascii="汉仪大宋简" w:eastAsia="汉仪大宋简" w:hint="eastAsia"/>
          <w:spacing w:val="-6"/>
          <w:sz w:val="44"/>
          <w:szCs w:val="44"/>
        </w:rPr>
        <w:t>若干措施</w:t>
      </w:r>
    </w:p>
    <w:p w14:paraId="4FB9F543" w14:textId="77777777" w:rsidR="004458ED" w:rsidRPr="006C55AE" w:rsidRDefault="00656BAA" w:rsidP="004458ED">
      <w:pPr>
        <w:jc w:val="center"/>
        <w:rPr>
          <w:rFonts w:ascii="仿宋_GB2312" w:eastAsia="仿宋_GB2312" w:hAnsi="微软雅黑" w:cs="宋体"/>
          <w:b/>
          <w:color w:val="333333"/>
          <w:spacing w:val="5"/>
          <w:kern w:val="0"/>
          <w:sz w:val="32"/>
          <w:szCs w:val="32"/>
        </w:rPr>
      </w:pPr>
      <w:r w:rsidRPr="006C55AE">
        <w:rPr>
          <w:rFonts w:ascii="仿宋_GB2312" w:eastAsia="仿宋_GB2312" w:hAnsi="微软雅黑" w:cs="宋体" w:hint="eastAsia"/>
          <w:b/>
          <w:color w:val="333333"/>
          <w:spacing w:val="5"/>
          <w:kern w:val="0"/>
          <w:sz w:val="32"/>
          <w:szCs w:val="32"/>
        </w:rPr>
        <w:t>（征求意见稿）</w:t>
      </w:r>
    </w:p>
    <w:p w14:paraId="2C02FDE8" w14:textId="77777777" w:rsidR="00045127" w:rsidRDefault="00045127" w:rsidP="00045127">
      <w:pPr>
        <w:widowControl/>
        <w:shd w:val="clear" w:color="auto" w:fill="FFFFFF"/>
        <w:spacing w:line="375" w:lineRule="atLeast"/>
        <w:ind w:firstLineChars="200" w:firstLine="640"/>
        <w:jc w:val="left"/>
        <w:rPr>
          <w:rFonts w:ascii="仿宋_GB2312" w:eastAsia="仿宋_GB2312" w:hAnsi="仿宋"/>
          <w:sz w:val="32"/>
          <w:szCs w:val="32"/>
        </w:rPr>
      </w:pPr>
    </w:p>
    <w:p w14:paraId="09D37CB5" w14:textId="77777777" w:rsidR="00745B2B" w:rsidRPr="00776699" w:rsidRDefault="00045127" w:rsidP="00045127">
      <w:pPr>
        <w:widowControl/>
        <w:shd w:val="clear" w:color="auto" w:fill="FFFFFF"/>
        <w:spacing w:line="375" w:lineRule="atLeast"/>
        <w:ind w:firstLineChars="200" w:firstLine="660"/>
        <w:jc w:val="left"/>
        <w:rPr>
          <w:rFonts w:ascii="仿宋_GB2312" w:eastAsia="仿宋_GB2312" w:hAnsi="微软雅黑" w:cs="宋体"/>
          <w:color w:val="333333"/>
          <w:spacing w:val="5"/>
          <w:kern w:val="0"/>
          <w:sz w:val="32"/>
          <w:szCs w:val="32"/>
        </w:rPr>
      </w:pPr>
      <w:r w:rsidRPr="00045127">
        <w:rPr>
          <w:rFonts w:ascii="仿宋_GB2312" w:eastAsia="仿宋_GB2312" w:hAnsi="微软雅黑" w:cs="宋体" w:hint="eastAsia"/>
          <w:color w:val="333333"/>
          <w:spacing w:val="5"/>
          <w:kern w:val="0"/>
          <w:sz w:val="32"/>
          <w:szCs w:val="32"/>
        </w:rPr>
        <w:t>为健全权责一致、科学合理的工程质量责任体系，</w:t>
      </w:r>
      <w:r>
        <w:rPr>
          <w:rFonts w:ascii="仿宋_GB2312" w:eastAsia="仿宋_GB2312" w:hAnsi="微软雅黑" w:cs="宋体" w:hint="eastAsia"/>
          <w:color w:val="333333"/>
          <w:spacing w:val="5"/>
          <w:kern w:val="0"/>
          <w:sz w:val="32"/>
          <w:szCs w:val="32"/>
        </w:rPr>
        <w:t>突出强化建设单位首要责任，督促建设单位</w:t>
      </w:r>
      <w:r w:rsidR="00F936F1" w:rsidRPr="00776699">
        <w:rPr>
          <w:rFonts w:ascii="仿宋_GB2312" w:eastAsia="仿宋_GB2312" w:hAnsi="微软雅黑" w:cs="宋体" w:hint="eastAsia"/>
          <w:color w:val="333333"/>
          <w:spacing w:val="5"/>
          <w:kern w:val="0"/>
          <w:sz w:val="32"/>
          <w:szCs w:val="32"/>
        </w:rPr>
        <w:t>增强质量意识，</w:t>
      </w:r>
      <w:r w:rsidR="001A350A">
        <w:rPr>
          <w:rFonts w:ascii="仿宋_GB2312" w:eastAsia="仿宋_GB2312" w:hAnsi="微软雅黑" w:cs="宋体" w:hint="eastAsia"/>
          <w:color w:val="333333"/>
          <w:spacing w:val="5"/>
          <w:kern w:val="0"/>
          <w:sz w:val="32"/>
          <w:szCs w:val="32"/>
        </w:rPr>
        <w:t>规范质量行为，</w:t>
      </w:r>
      <w:r w:rsidR="003B2AB1">
        <w:rPr>
          <w:rFonts w:ascii="仿宋_GB2312" w:eastAsia="仿宋_GB2312" w:hAnsi="微软雅黑" w:cs="宋体" w:hint="eastAsia"/>
          <w:color w:val="333333"/>
          <w:spacing w:val="5"/>
          <w:kern w:val="0"/>
          <w:sz w:val="32"/>
          <w:szCs w:val="32"/>
        </w:rPr>
        <w:t>全面履行</w:t>
      </w:r>
      <w:r w:rsidR="00F936F1">
        <w:rPr>
          <w:rFonts w:ascii="仿宋_GB2312" w:eastAsia="仿宋_GB2312" w:hAnsi="微软雅黑" w:cs="宋体" w:hint="eastAsia"/>
          <w:color w:val="333333"/>
          <w:spacing w:val="5"/>
          <w:kern w:val="0"/>
          <w:sz w:val="32"/>
          <w:szCs w:val="32"/>
        </w:rPr>
        <w:t>质量</w:t>
      </w:r>
      <w:r w:rsidR="003B2AB1">
        <w:rPr>
          <w:rFonts w:ascii="仿宋_GB2312" w:eastAsia="仿宋_GB2312" w:hAnsi="微软雅黑" w:cs="宋体" w:hint="eastAsia"/>
          <w:color w:val="333333"/>
          <w:spacing w:val="5"/>
          <w:kern w:val="0"/>
          <w:sz w:val="32"/>
          <w:szCs w:val="32"/>
        </w:rPr>
        <w:t>管理职责，</w:t>
      </w:r>
      <w:r w:rsidR="00F936F1" w:rsidRPr="00776699">
        <w:rPr>
          <w:rFonts w:ascii="仿宋_GB2312" w:eastAsia="仿宋_GB2312" w:hAnsi="微软雅黑" w:cs="宋体" w:hint="eastAsia"/>
          <w:color w:val="333333"/>
          <w:spacing w:val="5"/>
          <w:kern w:val="0"/>
          <w:sz w:val="32"/>
          <w:szCs w:val="32"/>
        </w:rPr>
        <w:t>不断</w:t>
      </w:r>
      <w:r w:rsidR="00F936F1">
        <w:rPr>
          <w:rFonts w:ascii="仿宋_GB2312" w:eastAsia="仿宋_GB2312" w:hAnsi="微软雅黑" w:cs="宋体" w:hint="eastAsia"/>
          <w:color w:val="333333"/>
          <w:spacing w:val="5"/>
          <w:kern w:val="0"/>
          <w:sz w:val="32"/>
          <w:szCs w:val="32"/>
        </w:rPr>
        <w:t>提升</w:t>
      </w:r>
      <w:r w:rsidR="00F936F1" w:rsidRPr="00776699">
        <w:rPr>
          <w:rFonts w:ascii="仿宋_GB2312" w:eastAsia="仿宋_GB2312" w:hAnsi="微软雅黑" w:cs="宋体" w:hint="eastAsia"/>
          <w:color w:val="333333"/>
          <w:spacing w:val="5"/>
          <w:kern w:val="0"/>
          <w:sz w:val="32"/>
          <w:szCs w:val="32"/>
        </w:rPr>
        <w:t>房屋建筑和市政基础设施工程（以下简称建设工程）质量水平，</w:t>
      </w:r>
      <w:r w:rsidR="008160ED">
        <w:rPr>
          <w:rFonts w:ascii="仿宋_GB2312" w:eastAsia="仿宋_GB2312" w:hAnsi="微软雅黑" w:cs="宋体" w:hint="eastAsia"/>
          <w:color w:val="333333"/>
          <w:spacing w:val="5"/>
          <w:kern w:val="0"/>
          <w:sz w:val="32"/>
          <w:szCs w:val="32"/>
        </w:rPr>
        <w:t>保障人民群众生命财产安全</w:t>
      </w:r>
      <w:r w:rsidR="003B2AB1">
        <w:rPr>
          <w:rFonts w:ascii="仿宋_GB2312" w:eastAsia="仿宋_GB2312" w:hAnsi="微软雅黑" w:cs="宋体" w:hint="eastAsia"/>
          <w:color w:val="333333"/>
          <w:spacing w:val="5"/>
          <w:kern w:val="0"/>
          <w:sz w:val="32"/>
          <w:szCs w:val="32"/>
        </w:rPr>
        <w:t>，根据</w:t>
      </w:r>
      <w:r w:rsidR="00745B2B" w:rsidRPr="00776699">
        <w:rPr>
          <w:rFonts w:ascii="仿宋_GB2312" w:eastAsia="仿宋_GB2312" w:hAnsi="微软雅黑" w:cs="宋体" w:hint="eastAsia"/>
          <w:color w:val="333333"/>
          <w:spacing w:val="5"/>
          <w:kern w:val="0"/>
          <w:sz w:val="32"/>
          <w:szCs w:val="32"/>
        </w:rPr>
        <w:t>《国务院办公厅转发住房城乡建设部关于完善质量保障体系提升建筑工程品质指导意见的通知》（国办函〔2019〕92号）、《住房城乡建设部关于落实建设单位工程质量首要责任的通知》（建质</w:t>
      </w:r>
      <w:proofErr w:type="gramStart"/>
      <w:r w:rsidR="00745B2B" w:rsidRPr="00776699">
        <w:rPr>
          <w:rFonts w:ascii="仿宋_GB2312" w:eastAsia="仿宋_GB2312" w:hAnsi="微软雅黑" w:cs="宋体" w:hint="eastAsia"/>
          <w:color w:val="333333"/>
          <w:spacing w:val="5"/>
          <w:kern w:val="0"/>
          <w:sz w:val="32"/>
          <w:szCs w:val="32"/>
        </w:rPr>
        <w:t>规</w:t>
      </w:r>
      <w:proofErr w:type="gramEnd"/>
      <w:r w:rsidR="00745B2B" w:rsidRPr="00776699">
        <w:rPr>
          <w:rFonts w:ascii="仿宋_GB2312" w:eastAsia="仿宋_GB2312" w:hAnsi="微软雅黑" w:cs="宋体" w:hint="eastAsia"/>
          <w:color w:val="333333"/>
          <w:spacing w:val="5"/>
          <w:kern w:val="0"/>
          <w:sz w:val="32"/>
          <w:szCs w:val="32"/>
        </w:rPr>
        <w:t>〔2020〕9号）</w:t>
      </w:r>
      <w:r w:rsidR="000639F7">
        <w:rPr>
          <w:rFonts w:ascii="仿宋_GB2312" w:eastAsia="仿宋_GB2312" w:hAnsi="微软雅黑" w:cs="宋体" w:hint="eastAsia"/>
          <w:color w:val="333333"/>
          <w:spacing w:val="5"/>
          <w:kern w:val="0"/>
          <w:sz w:val="32"/>
          <w:szCs w:val="32"/>
        </w:rPr>
        <w:t>精神</w:t>
      </w:r>
      <w:r w:rsidR="00745B2B" w:rsidRPr="00776699">
        <w:rPr>
          <w:rFonts w:ascii="仿宋_GB2312" w:eastAsia="仿宋_GB2312" w:hAnsi="微软雅黑" w:cs="宋体" w:hint="eastAsia"/>
          <w:color w:val="333333"/>
          <w:spacing w:val="5"/>
          <w:kern w:val="0"/>
          <w:sz w:val="32"/>
          <w:szCs w:val="32"/>
        </w:rPr>
        <w:t>，</w:t>
      </w:r>
      <w:r w:rsidR="00F936F1">
        <w:rPr>
          <w:rFonts w:ascii="仿宋_GB2312" w:eastAsia="仿宋_GB2312" w:hAnsi="微软雅黑" w:cs="宋体" w:hint="eastAsia"/>
          <w:color w:val="333333"/>
          <w:spacing w:val="5"/>
          <w:kern w:val="0"/>
          <w:sz w:val="32"/>
          <w:szCs w:val="32"/>
        </w:rPr>
        <w:t>制定如下措施</w:t>
      </w:r>
      <w:r w:rsidR="00745B2B" w:rsidRPr="00776699">
        <w:rPr>
          <w:rFonts w:ascii="仿宋_GB2312" w:eastAsia="仿宋_GB2312" w:hAnsi="微软雅黑" w:cs="宋体" w:hint="eastAsia"/>
          <w:color w:val="333333"/>
          <w:spacing w:val="5"/>
          <w:kern w:val="0"/>
          <w:sz w:val="32"/>
          <w:szCs w:val="32"/>
        </w:rPr>
        <w:t>。</w:t>
      </w:r>
    </w:p>
    <w:p w14:paraId="1163F3EA" w14:textId="77777777" w:rsidR="001A350A" w:rsidRPr="00776699" w:rsidRDefault="00F936F1" w:rsidP="00656BAA">
      <w:pPr>
        <w:ind w:firstLineChars="200" w:firstLine="643"/>
        <w:rPr>
          <w:rFonts w:ascii="仿宋_GB2312" w:eastAsia="仿宋_GB2312" w:hAnsi="仿宋"/>
          <w:sz w:val="32"/>
          <w:szCs w:val="32"/>
        </w:rPr>
      </w:pPr>
      <w:r w:rsidRPr="00656BAA">
        <w:rPr>
          <w:rFonts w:ascii="楷体" w:eastAsia="楷体" w:hAnsi="楷体" w:hint="eastAsia"/>
          <w:b/>
          <w:sz w:val="32"/>
          <w:szCs w:val="32"/>
        </w:rPr>
        <w:t>一、严格</w:t>
      </w:r>
      <w:r w:rsidR="00776699" w:rsidRPr="00656BAA">
        <w:rPr>
          <w:rFonts w:ascii="楷体" w:eastAsia="楷体" w:hAnsi="楷体" w:hint="eastAsia"/>
          <w:b/>
          <w:sz w:val="32"/>
          <w:szCs w:val="32"/>
        </w:rPr>
        <w:t>依法发包。</w:t>
      </w:r>
      <w:r w:rsidR="00F617F8" w:rsidRPr="00776699">
        <w:rPr>
          <w:rFonts w:ascii="仿宋_GB2312" w:eastAsia="仿宋_GB2312" w:hAnsi="仿宋" w:hint="eastAsia"/>
          <w:sz w:val="32"/>
          <w:szCs w:val="32"/>
        </w:rPr>
        <w:t>建设单位应当将工程发包给具备相应资质等级的勘察、设计、施工、监理等单位，</w:t>
      </w:r>
      <w:r w:rsidR="003B0C55" w:rsidRPr="00776699">
        <w:rPr>
          <w:rFonts w:ascii="仿宋_GB2312" w:eastAsia="仿宋_GB2312" w:hAnsi="仿宋" w:hint="eastAsia"/>
          <w:sz w:val="32"/>
          <w:szCs w:val="32"/>
        </w:rPr>
        <w:t>不得</w:t>
      </w:r>
      <w:r w:rsidR="00777C8B" w:rsidRPr="00776699">
        <w:rPr>
          <w:rFonts w:ascii="仿宋_GB2312" w:eastAsia="仿宋_GB2312" w:hAnsi="仿宋" w:hint="eastAsia"/>
          <w:sz w:val="32"/>
          <w:szCs w:val="32"/>
        </w:rPr>
        <w:t>违法发包</w:t>
      </w:r>
      <w:r w:rsidR="003B0C55" w:rsidRPr="00776699">
        <w:rPr>
          <w:rFonts w:ascii="仿宋_GB2312" w:eastAsia="仿宋_GB2312" w:hAnsi="仿宋" w:hint="eastAsia"/>
          <w:sz w:val="32"/>
          <w:szCs w:val="32"/>
        </w:rPr>
        <w:t>工程</w:t>
      </w:r>
      <w:r w:rsidR="00ED2B5F">
        <w:rPr>
          <w:rFonts w:ascii="仿宋_GB2312" w:eastAsia="仿宋_GB2312" w:hAnsi="仿宋" w:hint="eastAsia"/>
          <w:sz w:val="32"/>
          <w:szCs w:val="32"/>
        </w:rPr>
        <w:t>、不得</w:t>
      </w:r>
      <w:r w:rsidR="00D76551" w:rsidRPr="00776699">
        <w:rPr>
          <w:rFonts w:ascii="仿宋_GB2312" w:eastAsia="仿宋_GB2312" w:hAnsi="仿宋" w:hint="eastAsia"/>
          <w:sz w:val="32"/>
          <w:szCs w:val="32"/>
        </w:rPr>
        <w:t>违规指定分包单位</w:t>
      </w:r>
      <w:r w:rsidR="00ED2B5F">
        <w:rPr>
          <w:rFonts w:ascii="仿宋_GB2312" w:eastAsia="仿宋_GB2312" w:hAnsi="仿宋" w:hint="eastAsia"/>
          <w:sz w:val="32"/>
          <w:szCs w:val="32"/>
        </w:rPr>
        <w:t>、</w:t>
      </w:r>
      <w:r w:rsidR="00796848" w:rsidRPr="00776699">
        <w:rPr>
          <w:rFonts w:ascii="仿宋_GB2312" w:eastAsia="仿宋_GB2312" w:hAnsi="仿宋" w:hint="eastAsia"/>
          <w:sz w:val="32"/>
          <w:szCs w:val="32"/>
        </w:rPr>
        <w:t>不得直接发包</w:t>
      </w:r>
      <w:r w:rsidR="00163A2D" w:rsidRPr="00776699">
        <w:rPr>
          <w:rFonts w:ascii="仿宋_GB2312" w:eastAsia="仿宋_GB2312" w:hAnsi="仿宋" w:hint="eastAsia"/>
          <w:sz w:val="32"/>
          <w:szCs w:val="32"/>
        </w:rPr>
        <w:t>预拌混凝土、防水、机电安装、装饰装修等专业分包工程。</w:t>
      </w:r>
      <w:r w:rsidR="001A350A" w:rsidRPr="001A350A">
        <w:rPr>
          <w:rFonts w:ascii="仿宋_GB2312" w:eastAsia="仿宋_GB2312" w:hAnsi="仿宋" w:hint="eastAsia"/>
          <w:sz w:val="32"/>
          <w:szCs w:val="32"/>
        </w:rPr>
        <w:t>装配式建筑、政府投资项目、国有资金控股或占主导地位工程项目、抢险救灾项目应优先采用工程总承包。</w:t>
      </w:r>
    </w:p>
    <w:p w14:paraId="42910869" w14:textId="77777777" w:rsidR="00745B2B" w:rsidRDefault="00F936F1" w:rsidP="00656BAA">
      <w:pPr>
        <w:ind w:firstLineChars="150" w:firstLine="482"/>
        <w:rPr>
          <w:rFonts w:ascii="仿宋_GB2312" w:eastAsia="仿宋_GB2312" w:hAnsi="仿宋"/>
          <w:sz w:val="32"/>
          <w:szCs w:val="32"/>
        </w:rPr>
      </w:pPr>
      <w:r w:rsidRPr="00656BAA">
        <w:rPr>
          <w:rFonts w:ascii="楷体" w:eastAsia="楷体" w:hAnsi="楷体" w:hint="eastAsia"/>
          <w:b/>
          <w:sz w:val="32"/>
          <w:szCs w:val="32"/>
        </w:rPr>
        <w:t>二、严格执行基本建设程序</w:t>
      </w:r>
      <w:r w:rsidR="00776699" w:rsidRPr="00656BAA">
        <w:rPr>
          <w:rFonts w:ascii="楷体" w:eastAsia="楷体" w:hAnsi="楷体" w:hint="eastAsia"/>
          <w:b/>
          <w:sz w:val="32"/>
          <w:szCs w:val="32"/>
        </w:rPr>
        <w:t>。</w:t>
      </w:r>
      <w:r w:rsidR="000E0D33" w:rsidRPr="000E0D33">
        <w:rPr>
          <w:rFonts w:ascii="仿宋_GB2312" w:eastAsia="仿宋_GB2312" w:hAnsi="仿宋" w:hint="eastAsia"/>
          <w:sz w:val="32"/>
          <w:szCs w:val="32"/>
        </w:rPr>
        <w:t>建设单位应当严格履行基本建设程序，</w:t>
      </w:r>
      <w:r w:rsidR="00945F64">
        <w:rPr>
          <w:rFonts w:ascii="仿宋_GB2312" w:eastAsia="仿宋_GB2312" w:hAnsi="仿宋" w:hint="eastAsia"/>
          <w:sz w:val="32"/>
          <w:szCs w:val="32"/>
        </w:rPr>
        <w:t>坚持</w:t>
      </w:r>
      <w:r w:rsidR="000E0D33" w:rsidRPr="000E0D33">
        <w:rPr>
          <w:rFonts w:ascii="仿宋_GB2312" w:eastAsia="仿宋_GB2312" w:hAnsi="仿宋" w:hint="eastAsia"/>
          <w:sz w:val="32"/>
          <w:szCs w:val="32"/>
        </w:rPr>
        <w:t>“先勘察、后设计、再施工”</w:t>
      </w:r>
      <w:r w:rsidR="00945F64">
        <w:rPr>
          <w:rFonts w:ascii="仿宋_GB2312" w:eastAsia="仿宋_GB2312" w:hAnsi="仿宋" w:hint="eastAsia"/>
          <w:sz w:val="32"/>
          <w:szCs w:val="32"/>
        </w:rPr>
        <w:t>，</w:t>
      </w:r>
      <w:r w:rsidR="00945F64" w:rsidRPr="007448A4">
        <w:rPr>
          <w:rFonts w:ascii="仿宋_GB2312" w:eastAsia="仿宋_GB2312" w:hAnsi="仿宋" w:hint="eastAsia"/>
          <w:sz w:val="32"/>
          <w:szCs w:val="32"/>
        </w:rPr>
        <w:t>依法办理施工图审查和备案</w:t>
      </w:r>
      <w:r w:rsidR="00945F64">
        <w:rPr>
          <w:rFonts w:ascii="仿宋_GB2312" w:eastAsia="仿宋_GB2312" w:hAnsi="仿宋" w:hint="eastAsia"/>
          <w:sz w:val="32"/>
          <w:szCs w:val="32"/>
        </w:rPr>
        <w:t>、质量安全监督</w:t>
      </w:r>
      <w:r>
        <w:rPr>
          <w:rFonts w:ascii="仿宋_GB2312" w:eastAsia="仿宋_GB2312" w:hAnsi="仿宋" w:hint="eastAsia"/>
          <w:sz w:val="32"/>
          <w:szCs w:val="32"/>
        </w:rPr>
        <w:t>等</w:t>
      </w:r>
      <w:r w:rsidR="000F29FC">
        <w:rPr>
          <w:rFonts w:ascii="仿宋_GB2312" w:eastAsia="仿宋_GB2312" w:hAnsi="仿宋" w:hint="eastAsia"/>
          <w:sz w:val="32"/>
          <w:szCs w:val="32"/>
        </w:rPr>
        <w:t>手续，取得施工许可证或开工报告后，方可开工建设。</w:t>
      </w:r>
    </w:p>
    <w:p w14:paraId="50FC8B05" w14:textId="77777777" w:rsidR="00EE771A" w:rsidRPr="00CA3774" w:rsidRDefault="00BC39E1" w:rsidP="001643FD">
      <w:pPr>
        <w:widowControl/>
        <w:spacing w:line="360" w:lineRule="atLeast"/>
        <w:ind w:firstLineChars="150" w:firstLine="482"/>
        <w:jc w:val="left"/>
        <w:rPr>
          <w:rFonts w:ascii="仿宋_GB2312" w:eastAsia="仿宋_GB2312" w:hAnsi="Times New Roman" w:cs="Times New Roman"/>
          <w:dstrike/>
          <w:color w:val="FF0000"/>
          <w:sz w:val="32"/>
          <w:szCs w:val="32"/>
        </w:rPr>
      </w:pPr>
      <w:r w:rsidRPr="00DD34B5">
        <w:rPr>
          <w:rFonts w:ascii="楷体" w:eastAsia="楷体" w:hAnsi="楷体" w:hint="eastAsia"/>
          <w:b/>
          <w:sz w:val="32"/>
          <w:szCs w:val="32"/>
        </w:rPr>
        <w:lastRenderedPageBreak/>
        <w:t>三、</w:t>
      </w:r>
      <w:r w:rsidR="00EE771A" w:rsidRPr="00DD34B5">
        <w:rPr>
          <w:rFonts w:ascii="楷体" w:eastAsia="楷体" w:hAnsi="楷体" w:hint="eastAsia"/>
          <w:b/>
          <w:sz w:val="32"/>
          <w:szCs w:val="32"/>
        </w:rPr>
        <w:t>规范工程价款结算。</w:t>
      </w:r>
      <w:r w:rsidR="00FF4D13" w:rsidRPr="00776699">
        <w:rPr>
          <w:rFonts w:ascii="仿宋_GB2312" w:eastAsia="仿宋_GB2312" w:hAnsi="Times New Roman" w:cs="Times New Roman" w:hint="eastAsia"/>
          <w:sz w:val="32"/>
          <w:szCs w:val="32"/>
        </w:rPr>
        <w:t>建设单位应有满足施工所需的资金安排，</w:t>
      </w:r>
      <w:r w:rsidR="00FF4D13" w:rsidRPr="008160ED">
        <w:rPr>
          <w:rFonts w:ascii="仿宋_GB2312" w:eastAsia="仿宋_GB2312" w:hAnsi="Times New Roman" w:cs="Times New Roman" w:hint="eastAsia"/>
          <w:sz w:val="32"/>
          <w:szCs w:val="32"/>
        </w:rPr>
        <w:t>并向施工单位提供工程款支付担保。</w:t>
      </w:r>
      <w:r w:rsidR="00EE771A" w:rsidRPr="003F202C">
        <w:rPr>
          <w:rFonts w:ascii="仿宋_GB2312" w:eastAsia="仿宋_GB2312" w:hAnsi="Times New Roman" w:cs="Times New Roman" w:hint="eastAsia"/>
          <w:sz w:val="32"/>
          <w:szCs w:val="32"/>
        </w:rPr>
        <w:t>建设单位应严格执行工程预付款制度，施工合同约定的工程预付款应不低于合同总价（扣除暂列金额）的10%，及时按合同约定足额向承包单位支付预付款。</w:t>
      </w:r>
      <w:r w:rsidR="00FF4D13">
        <w:rPr>
          <w:rFonts w:ascii="仿宋_GB2312" w:eastAsia="仿宋_GB2312" w:hAnsi="Times New Roman" w:cs="Times New Roman" w:hint="eastAsia"/>
          <w:sz w:val="32"/>
          <w:szCs w:val="32"/>
        </w:rPr>
        <w:t>建设单位应</w:t>
      </w:r>
      <w:r w:rsidR="00FF4D13" w:rsidRPr="00776699">
        <w:rPr>
          <w:rFonts w:ascii="仿宋_GB2312" w:eastAsia="仿宋_GB2312" w:hAnsi="Times New Roman" w:cs="Times New Roman" w:hint="eastAsia"/>
          <w:sz w:val="32"/>
          <w:szCs w:val="32"/>
        </w:rPr>
        <w:t>按照《四川省住房和城乡建设厅关于房屋建筑和市政基础设施工程推行施工过程结算的通知》（川建行</w:t>
      </w:r>
      <w:proofErr w:type="gramStart"/>
      <w:r w:rsidR="00FF4D13" w:rsidRPr="00776699">
        <w:rPr>
          <w:rFonts w:ascii="仿宋_GB2312" w:eastAsia="仿宋_GB2312" w:hAnsi="Times New Roman" w:cs="Times New Roman" w:hint="eastAsia"/>
          <w:sz w:val="32"/>
          <w:szCs w:val="32"/>
        </w:rPr>
        <w:t>规</w:t>
      </w:r>
      <w:proofErr w:type="gramEnd"/>
      <w:r w:rsidR="00FF4D13" w:rsidRPr="00776699">
        <w:rPr>
          <w:rFonts w:ascii="仿宋_GB2312" w:eastAsia="仿宋_GB2312" w:hAnsi="微软雅黑" w:hint="eastAsia"/>
          <w:color w:val="333333"/>
          <w:spacing w:val="5"/>
          <w:sz w:val="32"/>
          <w:szCs w:val="32"/>
        </w:rPr>
        <w:t>〔2020〕1号</w:t>
      </w:r>
      <w:r w:rsidR="00FF4D13" w:rsidRPr="00776699">
        <w:rPr>
          <w:rFonts w:ascii="仿宋_GB2312" w:eastAsia="仿宋_GB2312" w:hAnsi="Times New Roman" w:cs="Times New Roman" w:hint="eastAsia"/>
          <w:sz w:val="32"/>
          <w:szCs w:val="32"/>
        </w:rPr>
        <w:t>）有关规定，</w:t>
      </w:r>
      <w:r w:rsidR="00FF4D13" w:rsidRPr="00776699">
        <w:rPr>
          <w:rFonts w:ascii="仿宋_GB2312" w:eastAsia="仿宋_GB2312" w:hint="eastAsia"/>
          <w:sz w:val="32"/>
          <w:szCs w:val="32"/>
        </w:rPr>
        <w:t>在建设合同中约定施工过程结算周期、</w:t>
      </w:r>
      <w:r w:rsidR="00FF4D13" w:rsidRPr="00776699">
        <w:rPr>
          <w:rFonts w:ascii="仿宋_GB2312" w:eastAsia="仿宋_GB2312" w:hAnsi="宋体" w:cs="宋体" w:hint="eastAsia"/>
          <w:color w:val="000000"/>
          <w:kern w:val="0"/>
          <w:sz w:val="32"/>
          <w:szCs w:val="32"/>
        </w:rPr>
        <w:t>工程进度款结算办法等内容</w:t>
      </w:r>
      <w:r w:rsidR="00FF4D13">
        <w:rPr>
          <w:rFonts w:ascii="仿宋_GB2312" w:eastAsia="仿宋_GB2312" w:hAnsi="宋体" w:cs="宋体" w:hint="eastAsia"/>
          <w:color w:val="000000"/>
          <w:kern w:val="0"/>
          <w:sz w:val="32"/>
          <w:szCs w:val="32"/>
        </w:rPr>
        <w:t>，并按约定支付工程款。</w:t>
      </w:r>
      <w:r w:rsidR="00EE771A" w:rsidRPr="003F202C">
        <w:rPr>
          <w:rFonts w:ascii="仿宋_GB2312" w:eastAsia="仿宋_GB2312" w:hAnsi="Times New Roman" w:cs="Times New Roman" w:hint="eastAsia"/>
          <w:sz w:val="32"/>
          <w:szCs w:val="32"/>
        </w:rPr>
        <w:t>建设单位不得</w:t>
      </w:r>
      <w:r w:rsidR="00945F64">
        <w:rPr>
          <w:rFonts w:ascii="仿宋_GB2312" w:eastAsia="仿宋_GB2312" w:hAnsi="Times New Roman" w:cs="Times New Roman" w:hint="eastAsia"/>
          <w:sz w:val="32"/>
          <w:szCs w:val="32"/>
        </w:rPr>
        <w:t>以</w:t>
      </w:r>
      <w:r w:rsidR="00EE771A" w:rsidRPr="003F202C">
        <w:rPr>
          <w:rFonts w:ascii="仿宋_GB2312" w:eastAsia="仿宋_GB2312" w:hAnsi="Times New Roman" w:cs="Times New Roman" w:hint="eastAsia"/>
          <w:sz w:val="32"/>
          <w:szCs w:val="32"/>
        </w:rPr>
        <w:t>未完成审计作为延期工程结算、拖欠工程款的理由。</w:t>
      </w:r>
    </w:p>
    <w:p w14:paraId="036E27B8" w14:textId="77777777" w:rsidR="008160ED" w:rsidRPr="008160ED" w:rsidRDefault="00BC39E1" w:rsidP="00656BAA">
      <w:pPr>
        <w:pStyle w:val="2"/>
        <w:spacing w:after="0" w:line="560" w:lineRule="exact"/>
        <w:ind w:firstLineChars="200" w:firstLine="643"/>
        <w:rPr>
          <w:rFonts w:hAnsi="Times New Roman" w:cs="Times New Roman"/>
        </w:rPr>
      </w:pPr>
      <w:r w:rsidRPr="00656BAA">
        <w:rPr>
          <w:rFonts w:ascii="楷体" w:eastAsia="楷体" w:hAnsi="楷体" w:cstheme="minorBidi" w:hint="eastAsia"/>
          <w:b/>
        </w:rPr>
        <w:t>四、</w:t>
      </w:r>
      <w:r w:rsidR="00776699" w:rsidRPr="00656BAA">
        <w:rPr>
          <w:rFonts w:ascii="楷体" w:eastAsia="楷体" w:hAnsi="楷体" w:cstheme="minorBidi" w:hint="eastAsia"/>
          <w:b/>
        </w:rPr>
        <w:t>提供</w:t>
      </w:r>
      <w:r w:rsidR="000E0D33" w:rsidRPr="00656BAA">
        <w:rPr>
          <w:rFonts w:ascii="楷体" w:eastAsia="楷体" w:hAnsi="楷体" w:cstheme="minorBidi" w:hint="eastAsia"/>
          <w:b/>
        </w:rPr>
        <w:t>准确</w:t>
      </w:r>
      <w:r w:rsidR="00776699" w:rsidRPr="00656BAA">
        <w:rPr>
          <w:rFonts w:ascii="楷体" w:eastAsia="楷体" w:hAnsi="楷体" w:cstheme="minorBidi" w:hint="eastAsia"/>
          <w:b/>
        </w:rPr>
        <w:t>基础资料。</w:t>
      </w:r>
      <w:r w:rsidR="00366F6F" w:rsidRPr="008160ED">
        <w:rPr>
          <w:rFonts w:hAnsi="Times New Roman" w:cs="Times New Roman" w:hint="eastAsia"/>
        </w:rPr>
        <w:t>建设单位应</w:t>
      </w:r>
      <w:r w:rsidR="00945F64" w:rsidRPr="008160ED">
        <w:rPr>
          <w:rFonts w:hAnsi="Times New Roman" w:cs="Times New Roman" w:hint="eastAsia"/>
        </w:rPr>
        <w:t>在开工建前</w:t>
      </w:r>
      <w:r w:rsidR="00366F6F" w:rsidRPr="008160ED">
        <w:rPr>
          <w:rFonts w:hAnsi="Times New Roman" w:cs="Times New Roman" w:hint="eastAsia"/>
        </w:rPr>
        <w:t>按规定</w:t>
      </w:r>
      <w:r w:rsidR="00F93CC7" w:rsidRPr="008160ED">
        <w:rPr>
          <w:rFonts w:hAnsi="Times New Roman" w:cs="Times New Roman" w:hint="eastAsia"/>
        </w:rPr>
        <w:t>向有关的勘察、设计、施工、工程监理等单位提供与建设工程有关</w:t>
      </w:r>
      <w:r w:rsidR="00366F6F" w:rsidRPr="008160ED">
        <w:rPr>
          <w:rFonts w:hAnsi="Times New Roman" w:cs="Times New Roman" w:hint="eastAsia"/>
        </w:rPr>
        <w:t>的</w:t>
      </w:r>
      <w:r w:rsidR="00F93CC7" w:rsidRPr="008160ED">
        <w:rPr>
          <w:rFonts w:hAnsi="Times New Roman" w:cs="Times New Roman" w:hint="eastAsia"/>
        </w:rPr>
        <w:t>施工现场及毗邻区域内供水、排水、供电、供气、供热、通信、广播电视等地下管线资料，气象和水文观测资料，相邻建筑物和构筑物、地下工程的有关资料，</w:t>
      </w:r>
      <w:r w:rsidR="008160ED" w:rsidRPr="00776699">
        <w:rPr>
          <w:rFonts w:hAnsi="Times New Roman" w:cs="Times New Roman" w:hint="eastAsia"/>
        </w:rPr>
        <w:t>并保证资料的真实、准确、完整。</w:t>
      </w:r>
    </w:p>
    <w:p w14:paraId="33F67CB6" w14:textId="77777777" w:rsidR="00C667C4" w:rsidRPr="00CC20DB" w:rsidRDefault="00BC39E1" w:rsidP="00C667C4">
      <w:pPr>
        <w:ind w:firstLineChars="200" w:firstLine="643"/>
        <w:rPr>
          <w:rFonts w:ascii="inherit" w:eastAsia="微软雅黑" w:hAnsi="inherit" w:cs="宋体" w:hint="eastAsia"/>
          <w:b/>
          <w:bCs/>
          <w:color w:val="FF0000"/>
          <w:kern w:val="0"/>
          <w:sz w:val="28"/>
          <w:szCs w:val="28"/>
        </w:rPr>
      </w:pPr>
      <w:r w:rsidRPr="00656BAA">
        <w:rPr>
          <w:rFonts w:ascii="楷体" w:eastAsia="楷体" w:hAnsi="楷体" w:hint="eastAsia"/>
          <w:b/>
          <w:sz w:val="32"/>
          <w:szCs w:val="32"/>
        </w:rPr>
        <w:t>五、</w:t>
      </w:r>
      <w:r w:rsidR="00097C1F" w:rsidRPr="00656BAA">
        <w:rPr>
          <w:rFonts w:ascii="楷体" w:eastAsia="楷体" w:hAnsi="楷体" w:hint="eastAsia"/>
          <w:b/>
          <w:sz w:val="32"/>
          <w:szCs w:val="32"/>
        </w:rPr>
        <w:t>保障合理工期和造价。</w:t>
      </w:r>
      <w:r w:rsidR="00C667C4" w:rsidRPr="007448A4">
        <w:rPr>
          <w:rFonts w:ascii="仿宋_GB2312" w:eastAsia="仿宋_GB2312" w:hAnsi="Times New Roman" w:cs="Times New Roman" w:hint="eastAsia"/>
          <w:sz w:val="32"/>
          <w:szCs w:val="32"/>
        </w:rPr>
        <w:t>建设单位应当按照建设工程质量要求、技术标准、工程造价管理规定、工程计价依据、工期定额，合理确定建设工程工期和造价。招标工程压缩工期天数不得超过定额工期的20%，超过者，应在招标文件中明示增加赶工费用。招标投标确定的中标价格要体现合理造价要求，进一步完善防范低于成本价中标的机制，防止造价过低带来质量问题。施工合同（补充合同）中应明确建设工程地基基础、主体</w:t>
      </w:r>
      <w:r w:rsidR="00C667C4" w:rsidRPr="007448A4">
        <w:rPr>
          <w:rFonts w:ascii="仿宋_GB2312" w:eastAsia="仿宋_GB2312" w:hAnsi="Times New Roman" w:cs="Times New Roman" w:hint="eastAsia"/>
          <w:sz w:val="32"/>
          <w:szCs w:val="32"/>
        </w:rPr>
        <w:lastRenderedPageBreak/>
        <w:t>结构、装饰装修分部工程及商品房预售节点工期、总工期，并应符合相应的工期定额要求。建设单位办理商品房预售许可时，施工进度应与合同约定节点工期相吻合。</w:t>
      </w:r>
    </w:p>
    <w:p w14:paraId="121B14CE" w14:textId="77777777" w:rsidR="00C667C4" w:rsidRPr="007448A4" w:rsidRDefault="00C667C4" w:rsidP="00C667C4">
      <w:pPr>
        <w:ind w:firstLineChars="200" w:firstLine="640"/>
        <w:rPr>
          <w:rFonts w:ascii="仿宋_GB2312" w:eastAsia="仿宋_GB2312" w:hAnsi="Times New Roman" w:cs="Times New Roman"/>
          <w:sz w:val="32"/>
          <w:szCs w:val="32"/>
        </w:rPr>
      </w:pPr>
      <w:r w:rsidRPr="007448A4">
        <w:rPr>
          <w:rFonts w:ascii="仿宋_GB2312" w:eastAsia="仿宋_GB2312" w:hAnsi="Times New Roman" w:cs="Times New Roman" w:hint="eastAsia"/>
          <w:sz w:val="32"/>
          <w:szCs w:val="32"/>
        </w:rPr>
        <w:t>建设单位应严格执行施工合同约定的节点工期和总工期，</w:t>
      </w:r>
      <w:proofErr w:type="gramStart"/>
      <w:r w:rsidRPr="007448A4">
        <w:rPr>
          <w:rFonts w:ascii="仿宋_GB2312" w:eastAsia="仿宋_GB2312" w:hAnsi="Times New Roman" w:cs="Times New Roman" w:hint="eastAsia"/>
          <w:sz w:val="32"/>
          <w:szCs w:val="32"/>
        </w:rPr>
        <w:t>若合同</w:t>
      </w:r>
      <w:proofErr w:type="gramEnd"/>
      <w:r w:rsidRPr="007448A4">
        <w:rPr>
          <w:rFonts w:ascii="仿宋_GB2312" w:eastAsia="仿宋_GB2312" w:hAnsi="Times New Roman" w:cs="Times New Roman" w:hint="eastAsia"/>
          <w:sz w:val="32"/>
          <w:szCs w:val="32"/>
        </w:rPr>
        <w:t>工期压缩定额工期超过20%时，确再需压缩约定工期的，应当牵头组织编制专项方案，提出保障工程质量安全的技术管理措施，通过专家论证，并经建设单位项目负责人、设计单位、施工单位技术负责人及总监理工程师审查同意后，方可实施，且工期压缩应承</w:t>
      </w:r>
      <w:proofErr w:type="gramStart"/>
      <w:r w:rsidRPr="007448A4">
        <w:rPr>
          <w:rFonts w:ascii="仿宋_GB2312" w:eastAsia="仿宋_GB2312" w:hAnsi="Times New Roman" w:cs="Times New Roman" w:hint="eastAsia"/>
          <w:sz w:val="32"/>
          <w:szCs w:val="32"/>
        </w:rPr>
        <w:t>担工程</w:t>
      </w:r>
      <w:proofErr w:type="gramEnd"/>
      <w:r w:rsidRPr="007448A4">
        <w:rPr>
          <w:rFonts w:ascii="仿宋_GB2312" w:eastAsia="仿宋_GB2312" w:hAnsi="Times New Roman" w:cs="Times New Roman" w:hint="eastAsia"/>
          <w:sz w:val="32"/>
          <w:szCs w:val="32"/>
        </w:rPr>
        <w:t>质量和安全责任。调整工期涉及增加费用的，建设单位应当予以保障。</w:t>
      </w:r>
      <w:r w:rsidRPr="007448A4">
        <w:rPr>
          <w:rFonts w:ascii="仿宋_GB2312" w:eastAsia="仿宋_GB2312" w:hAnsi="Times New Roman" w:cs="Times New Roman"/>
          <w:sz w:val="32"/>
          <w:szCs w:val="32"/>
        </w:rPr>
        <w:t>因</w:t>
      </w:r>
      <w:r w:rsidRPr="007448A4">
        <w:rPr>
          <w:rFonts w:ascii="仿宋_GB2312" w:eastAsia="仿宋_GB2312" w:hAnsi="Times New Roman" w:cs="Times New Roman" w:hint="eastAsia"/>
          <w:sz w:val="32"/>
          <w:szCs w:val="32"/>
        </w:rPr>
        <w:t>突发</w:t>
      </w:r>
      <w:r w:rsidRPr="007448A4">
        <w:rPr>
          <w:rFonts w:ascii="仿宋_GB2312" w:eastAsia="仿宋_GB2312" w:hAnsi="Times New Roman" w:cs="Times New Roman"/>
          <w:sz w:val="32"/>
          <w:szCs w:val="32"/>
        </w:rPr>
        <w:t>公共卫生事件、重特大自然灾害等不可抗力导致的停工，建设单位应按照法律法规规定和合同约定合理顺延工期并分担相关损失。</w:t>
      </w:r>
    </w:p>
    <w:p w14:paraId="33F9EFA3" w14:textId="77777777" w:rsidR="00C667C4" w:rsidRPr="007448A4" w:rsidRDefault="00C667C4" w:rsidP="007448A4">
      <w:pPr>
        <w:ind w:firstLineChars="200" w:firstLine="640"/>
        <w:rPr>
          <w:rFonts w:ascii="仿宋_GB2312" w:eastAsia="仿宋_GB2312" w:hAnsi="Times New Roman" w:cs="Times New Roman"/>
          <w:sz w:val="32"/>
          <w:szCs w:val="32"/>
        </w:rPr>
      </w:pPr>
      <w:r w:rsidRPr="007448A4">
        <w:rPr>
          <w:rFonts w:ascii="仿宋_GB2312" w:eastAsia="仿宋_GB2312" w:hAnsi="Times New Roman" w:cs="Times New Roman" w:hint="eastAsia"/>
          <w:sz w:val="32"/>
          <w:szCs w:val="32"/>
        </w:rPr>
        <w:t>建设单位应在合同中约定主要材料与工程设备等价格风险范围、幅度及基准价格，未约定的，主要材料与工程设备的价格风险幅度宜控制在5%以内，超过部分应按照市场价予以调整。</w:t>
      </w:r>
    </w:p>
    <w:p w14:paraId="166B2106" w14:textId="77777777" w:rsidR="00B92997" w:rsidRPr="00776699" w:rsidRDefault="00B42C75" w:rsidP="001C777B">
      <w:pPr>
        <w:widowControl/>
        <w:ind w:firstLineChars="200" w:firstLine="643"/>
        <w:jc w:val="left"/>
        <w:rPr>
          <w:rFonts w:ascii="仿宋_GB2312" w:eastAsia="仿宋_GB2312" w:hAnsi="Times New Roman" w:cs="Times New Roman"/>
          <w:sz w:val="32"/>
          <w:szCs w:val="32"/>
        </w:rPr>
      </w:pPr>
      <w:r>
        <w:rPr>
          <w:rFonts w:ascii="楷体" w:eastAsia="楷体" w:hAnsi="楷体" w:cs="Times New Roman" w:hint="eastAsia"/>
          <w:b/>
          <w:sz w:val="32"/>
          <w:szCs w:val="32"/>
        </w:rPr>
        <w:t>六、</w:t>
      </w:r>
      <w:r w:rsidR="00FA0592" w:rsidRPr="00776699">
        <w:rPr>
          <w:rFonts w:ascii="楷体" w:eastAsia="楷体" w:hAnsi="楷体" w:cs="Times New Roman" w:hint="eastAsia"/>
          <w:b/>
          <w:sz w:val="32"/>
          <w:szCs w:val="32"/>
        </w:rPr>
        <w:t>推行优质优价。</w:t>
      </w:r>
      <w:r w:rsidR="00657963" w:rsidRPr="00776699">
        <w:rPr>
          <w:rFonts w:ascii="仿宋_GB2312" w:eastAsia="仿宋_GB2312" w:hAnsi="Times New Roman" w:cs="Times New Roman" w:hint="eastAsia"/>
          <w:sz w:val="32"/>
          <w:szCs w:val="32"/>
        </w:rPr>
        <w:t>建设单位应</w:t>
      </w:r>
      <w:r w:rsidR="004440D6">
        <w:rPr>
          <w:rFonts w:ascii="仿宋_GB2312" w:eastAsia="仿宋_GB2312" w:hAnsi="Times New Roman" w:cs="Times New Roman" w:hint="eastAsia"/>
          <w:sz w:val="32"/>
          <w:szCs w:val="32"/>
        </w:rPr>
        <w:t>按照《</w:t>
      </w:r>
      <w:r w:rsidR="004440D6" w:rsidRPr="004440D6">
        <w:rPr>
          <w:rFonts w:ascii="仿宋_GB2312" w:eastAsia="仿宋_GB2312" w:hAnsi="Times New Roman" w:cs="Times New Roman"/>
          <w:sz w:val="32"/>
          <w:szCs w:val="32"/>
        </w:rPr>
        <w:t>四川省住房和城乡建设厅 四川省发展和改革委员会关于建设工程实施</w:t>
      </w:r>
      <w:r w:rsidR="004440D6" w:rsidRPr="004440D6">
        <w:rPr>
          <w:rFonts w:ascii="仿宋_GB2312" w:eastAsia="仿宋_GB2312" w:hAnsi="Times New Roman" w:cs="Times New Roman"/>
          <w:sz w:val="32"/>
          <w:szCs w:val="32"/>
        </w:rPr>
        <w:t>“</w:t>
      </w:r>
      <w:r w:rsidR="004440D6" w:rsidRPr="004440D6">
        <w:rPr>
          <w:rFonts w:ascii="仿宋_GB2312" w:eastAsia="仿宋_GB2312" w:hAnsi="Times New Roman" w:cs="Times New Roman"/>
          <w:sz w:val="32"/>
          <w:szCs w:val="32"/>
        </w:rPr>
        <w:t>优质优价</w:t>
      </w:r>
      <w:r w:rsidR="004440D6" w:rsidRPr="004440D6">
        <w:rPr>
          <w:rFonts w:ascii="仿宋_GB2312" w:eastAsia="仿宋_GB2312" w:hAnsi="Times New Roman" w:cs="Times New Roman"/>
          <w:sz w:val="32"/>
          <w:szCs w:val="32"/>
        </w:rPr>
        <w:t>”</w:t>
      </w:r>
      <w:r w:rsidR="004440D6" w:rsidRPr="004440D6">
        <w:rPr>
          <w:rFonts w:ascii="仿宋_GB2312" w:eastAsia="仿宋_GB2312" w:hAnsi="Times New Roman" w:cs="Times New Roman"/>
          <w:sz w:val="32"/>
          <w:szCs w:val="32"/>
        </w:rPr>
        <w:t>的指导意见</w:t>
      </w:r>
      <w:r w:rsidR="004440D6">
        <w:rPr>
          <w:rFonts w:ascii="仿宋_GB2312" w:eastAsia="仿宋_GB2312" w:hAnsi="Times New Roman" w:cs="Times New Roman" w:hint="eastAsia"/>
          <w:sz w:val="32"/>
          <w:szCs w:val="32"/>
        </w:rPr>
        <w:t>》</w:t>
      </w:r>
      <w:r w:rsidR="004440D6" w:rsidRPr="00067FD3">
        <w:rPr>
          <w:rFonts w:ascii="仿宋_GB2312" w:eastAsia="仿宋_GB2312" w:hAnsi="Times New Roman" w:cs="Times New Roman" w:hint="eastAsia"/>
          <w:sz w:val="32"/>
          <w:szCs w:val="32"/>
        </w:rPr>
        <w:t>（</w:t>
      </w:r>
      <w:r w:rsidR="004440D6" w:rsidRPr="00067FD3">
        <w:rPr>
          <w:rFonts w:ascii="仿宋_GB2312" w:eastAsia="仿宋_GB2312" w:hAnsi="Times New Roman" w:cs="Times New Roman"/>
          <w:sz w:val="32"/>
          <w:szCs w:val="32"/>
        </w:rPr>
        <w:t>川建发〔2015〕9号</w:t>
      </w:r>
      <w:r w:rsidR="004440D6" w:rsidRPr="00067FD3">
        <w:rPr>
          <w:rFonts w:ascii="仿宋_GB2312" w:eastAsia="仿宋_GB2312" w:hAnsi="Times New Roman" w:cs="Times New Roman" w:hint="eastAsia"/>
          <w:sz w:val="32"/>
          <w:szCs w:val="32"/>
        </w:rPr>
        <w:t>）</w:t>
      </w:r>
      <w:r w:rsidR="004440D6">
        <w:rPr>
          <w:rFonts w:ascii="仿宋_GB2312" w:eastAsia="仿宋_GB2312" w:hAnsi="Times New Roman" w:cs="Times New Roman" w:hint="eastAsia"/>
          <w:sz w:val="32"/>
          <w:szCs w:val="32"/>
        </w:rPr>
        <w:t>有关要求，</w:t>
      </w:r>
      <w:r w:rsidR="00657963" w:rsidRPr="00776699">
        <w:rPr>
          <w:rFonts w:ascii="仿宋_GB2312" w:eastAsia="仿宋_GB2312" w:hAnsi="Times New Roman" w:cs="Times New Roman" w:hint="eastAsia"/>
          <w:sz w:val="32"/>
          <w:szCs w:val="32"/>
        </w:rPr>
        <w:t>落实</w:t>
      </w:r>
      <w:r w:rsidR="00AA220F" w:rsidRPr="004440D6">
        <w:rPr>
          <w:rFonts w:ascii="仿宋_GB2312" w:eastAsia="仿宋_GB2312" w:hAnsi="Times New Roman" w:cs="Times New Roman"/>
          <w:sz w:val="32"/>
          <w:szCs w:val="32"/>
        </w:rPr>
        <w:t>“</w:t>
      </w:r>
      <w:r w:rsidR="00AA220F" w:rsidRPr="004440D6">
        <w:rPr>
          <w:rFonts w:ascii="仿宋_GB2312" w:eastAsia="仿宋_GB2312" w:hAnsi="Times New Roman" w:cs="Times New Roman"/>
          <w:sz w:val="32"/>
          <w:szCs w:val="32"/>
        </w:rPr>
        <w:t>优质优价</w:t>
      </w:r>
      <w:r w:rsidR="00AA220F" w:rsidRPr="004440D6">
        <w:rPr>
          <w:rFonts w:ascii="仿宋_GB2312" w:eastAsia="仿宋_GB2312" w:hAnsi="Times New Roman" w:cs="Times New Roman"/>
          <w:sz w:val="32"/>
          <w:szCs w:val="32"/>
        </w:rPr>
        <w:t>”</w:t>
      </w:r>
      <w:r w:rsidR="00531712">
        <w:rPr>
          <w:rFonts w:ascii="仿宋_GB2312" w:eastAsia="仿宋_GB2312" w:hAnsi="Times New Roman" w:cs="Times New Roman" w:hint="eastAsia"/>
          <w:sz w:val="32"/>
          <w:szCs w:val="32"/>
        </w:rPr>
        <w:t>政策</w:t>
      </w:r>
      <w:r w:rsidR="00657963" w:rsidRPr="00776699">
        <w:rPr>
          <w:rFonts w:ascii="仿宋_GB2312" w:eastAsia="仿宋_GB2312" w:hAnsi="Times New Roman" w:cs="Times New Roman" w:hint="eastAsia"/>
          <w:sz w:val="32"/>
          <w:szCs w:val="32"/>
        </w:rPr>
        <w:t>，鼓励和支持工程相关参建单位</w:t>
      </w:r>
      <w:r w:rsidR="00A77782" w:rsidRPr="00776699">
        <w:rPr>
          <w:rFonts w:ascii="仿宋_GB2312" w:eastAsia="仿宋_GB2312" w:hAnsi="仿宋" w:cs="仿宋" w:hint="eastAsia"/>
          <w:color w:val="000000"/>
          <w:sz w:val="32"/>
          <w:szCs w:val="32"/>
          <w:shd w:val="clear" w:color="auto" w:fill="FFFFFF"/>
        </w:rPr>
        <w:t>争创“鲁班奖”“国家优质工程奖”“天府杯”“省结构优质”等</w:t>
      </w:r>
      <w:r w:rsidR="00795F4A" w:rsidRPr="00776699">
        <w:rPr>
          <w:rFonts w:ascii="仿宋_GB2312" w:eastAsia="仿宋_GB2312" w:hAnsi="Times New Roman" w:cs="Times New Roman" w:hint="eastAsia"/>
          <w:sz w:val="32"/>
          <w:szCs w:val="32"/>
        </w:rPr>
        <w:t>优质工程，</w:t>
      </w:r>
      <w:r w:rsidR="00A77782" w:rsidRPr="00776699">
        <w:rPr>
          <w:rFonts w:ascii="仿宋_GB2312" w:eastAsia="仿宋_GB2312" w:hAnsi="仿宋" w:cs="仿宋" w:hint="eastAsia"/>
          <w:color w:val="000000"/>
          <w:sz w:val="32"/>
          <w:szCs w:val="32"/>
          <w:shd w:val="clear" w:color="auto" w:fill="FFFFFF"/>
        </w:rPr>
        <w:t>打造四川工程质量品牌。</w:t>
      </w:r>
      <w:r w:rsidR="00B92997" w:rsidRPr="00776699">
        <w:rPr>
          <w:rFonts w:ascii="仿宋_GB2312" w:eastAsia="仿宋_GB2312" w:hAnsi="Times New Roman" w:cs="Times New Roman" w:hint="eastAsia"/>
          <w:sz w:val="32"/>
          <w:szCs w:val="32"/>
        </w:rPr>
        <w:t>在招标文件和合同中明确约定创建优质工程目标、各方责任、执行标准、补偿奖励费计算及支付办法、违约责任</w:t>
      </w:r>
      <w:r w:rsidR="00B92997" w:rsidRPr="00776699">
        <w:rPr>
          <w:rFonts w:ascii="仿宋_GB2312" w:eastAsia="仿宋_GB2312" w:hAnsi="Times New Roman" w:cs="Times New Roman" w:hint="eastAsia"/>
          <w:sz w:val="32"/>
          <w:szCs w:val="32"/>
        </w:rPr>
        <w:lastRenderedPageBreak/>
        <w:t>等内容。工程质量达到合同约定的创优目标的，建设单位应按照合同约定及时支付相应的补偿奖励费。</w:t>
      </w:r>
    </w:p>
    <w:p w14:paraId="26DEB0BB" w14:textId="77777777" w:rsidR="001C2C7C" w:rsidRDefault="00B42C75" w:rsidP="006B58AA">
      <w:pPr>
        <w:widowControl/>
        <w:shd w:val="clear" w:color="auto" w:fill="FFFFFF"/>
        <w:ind w:firstLineChars="250" w:firstLine="803"/>
        <w:jc w:val="left"/>
        <w:outlineLvl w:val="1"/>
        <w:rPr>
          <w:rFonts w:ascii="仿宋_GB2312" w:eastAsia="仿宋_GB2312" w:hAnsi="宋体" w:cs="宋体"/>
          <w:color w:val="000000"/>
          <w:kern w:val="0"/>
          <w:sz w:val="32"/>
          <w:szCs w:val="32"/>
        </w:rPr>
      </w:pPr>
      <w:r>
        <w:rPr>
          <w:rFonts w:ascii="楷体" w:eastAsia="楷体" w:hAnsi="楷体" w:cs="Times New Roman" w:hint="eastAsia"/>
          <w:b/>
          <w:sz w:val="32"/>
          <w:szCs w:val="32"/>
        </w:rPr>
        <w:t>七、</w:t>
      </w:r>
      <w:r w:rsidR="006B58AA">
        <w:rPr>
          <w:rFonts w:ascii="楷体" w:eastAsia="楷体" w:hAnsi="楷体" w:cs="Times New Roman" w:hint="eastAsia"/>
          <w:b/>
          <w:sz w:val="32"/>
          <w:szCs w:val="32"/>
        </w:rPr>
        <w:t>健全工程项目</w:t>
      </w:r>
      <w:r w:rsidR="00776699" w:rsidRPr="00776699">
        <w:rPr>
          <w:rFonts w:ascii="楷体" w:eastAsia="楷体" w:hAnsi="楷体" w:cs="Times New Roman" w:hint="eastAsia"/>
          <w:b/>
          <w:sz w:val="32"/>
          <w:szCs w:val="32"/>
        </w:rPr>
        <w:t>质量管理体系。</w:t>
      </w:r>
      <w:r w:rsidR="001C2C7C" w:rsidRPr="009F6C0C">
        <w:rPr>
          <w:rFonts w:ascii="仿宋_GB2312" w:eastAsia="仿宋_GB2312" w:hAnsi="宋体" w:cs="宋体" w:hint="eastAsia"/>
          <w:color w:val="000000"/>
          <w:kern w:val="0"/>
          <w:sz w:val="32"/>
          <w:szCs w:val="32"/>
        </w:rPr>
        <w:t>建设单位应健全</w:t>
      </w:r>
      <w:r w:rsidR="006B58AA">
        <w:rPr>
          <w:rFonts w:ascii="仿宋_GB2312" w:eastAsia="仿宋_GB2312" w:hAnsi="宋体" w:cs="宋体" w:hint="eastAsia"/>
          <w:color w:val="000000"/>
          <w:kern w:val="0"/>
          <w:sz w:val="32"/>
          <w:szCs w:val="32"/>
        </w:rPr>
        <w:t>工程项目</w:t>
      </w:r>
      <w:r w:rsidR="001C2C7C" w:rsidRPr="009F6C0C">
        <w:rPr>
          <w:rFonts w:ascii="仿宋_GB2312" w:eastAsia="仿宋_GB2312" w:hAnsi="宋体" w:cs="宋体" w:hint="eastAsia"/>
          <w:color w:val="000000"/>
          <w:kern w:val="0"/>
          <w:sz w:val="32"/>
          <w:szCs w:val="32"/>
        </w:rPr>
        <w:t>质量管理体系，根据工程规模配备</w:t>
      </w:r>
      <w:r w:rsidR="006B58AA" w:rsidRPr="009F6C0C">
        <w:rPr>
          <w:rFonts w:ascii="仿宋_GB2312" w:eastAsia="仿宋_GB2312" w:hAnsi="宋体" w:cs="宋体" w:hint="eastAsia"/>
          <w:color w:val="000000"/>
          <w:kern w:val="0"/>
          <w:sz w:val="32"/>
          <w:szCs w:val="32"/>
        </w:rPr>
        <w:t>项目负责人、</w:t>
      </w:r>
      <w:proofErr w:type="gramStart"/>
      <w:r w:rsidR="00B03B43">
        <w:rPr>
          <w:rFonts w:ascii="仿宋_GB2312" w:eastAsia="仿宋_GB2312" w:hAnsi="宋体" w:cs="宋体" w:hint="eastAsia"/>
          <w:color w:val="000000"/>
          <w:kern w:val="0"/>
          <w:sz w:val="32"/>
          <w:szCs w:val="32"/>
        </w:rPr>
        <w:t>专职</w:t>
      </w:r>
      <w:r w:rsidR="006B58AA">
        <w:rPr>
          <w:rFonts w:ascii="仿宋_GB2312" w:eastAsia="仿宋_GB2312" w:hAnsi="宋体" w:cs="宋体" w:hint="eastAsia"/>
          <w:color w:val="000000"/>
          <w:kern w:val="0"/>
          <w:sz w:val="32"/>
          <w:szCs w:val="32"/>
        </w:rPr>
        <w:t>项目</w:t>
      </w:r>
      <w:proofErr w:type="gramEnd"/>
      <w:r w:rsidR="006B58AA" w:rsidRPr="009F6C0C">
        <w:rPr>
          <w:rFonts w:ascii="仿宋_GB2312" w:eastAsia="仿宋_GB2312" w:hAnsi="宋体" w:cs="宋体" w:hint="eastAsia"/>
          <w:color w:val="000000"/>
          <w:kern w:val="0"/>
          <w:sz w:val="32"/>
          <w:szCs w:val="32"/>
        </w:rPr>
        <w:t>质量主管</w:t>
      </w:r>
      <w:r w:rsidR="006B58AA">
        <w:rPr>
          <w:rFonts w:ascii="仿宋_GB2312" w:eastAsia="仿宋_GB2312" w:hAnsi="宋体" w:cs="宋体" w:hint="eastAsia"/>
          <w:color w:val="000000"/>
          <w:kern w:val="0"/>
          <w:sz w:val="32"/>
          <w:szCs w:val="32"/>
        </w:rPr>
        <w:t>并</w:t>
      </w:r>
      <w:r w:rsidR="001C2C7C" w:rsidRPr="009F6C0C">
        <w:rPr>
          <w:rFonts w:ascii="仿宋_GB2312" w:eastAsia="仿宋_GB2312" w:hAnsi="宋体" w:cs="宋体" w:hint="eastAsia"/>
          <w:color w:val="000000"/>
          <w:kern w:val="0"/>
          <w:sz w:val="32"/>
          <w:szCs w:val="32"/>
        </w:rPr>
        <w:t>明确其质量责任和</w:t>
      </w:r>
      <w:r w:rsidR="00C337D5">
        <w:rPr>
          <w:rFonts w:ascii="仿宋_GB2312" w:eastAsia="仿宋_GB2312" w:hAnsi="宋体" w:cs="宋体" w:hint="eastAsia"/>
          <w:color w:val="000000"/>
          <w:kern w:val="0"/>
          <w:sz w:val="32"/>
          <w:szCs w:val="32"/>
        </w:rPr>
        <w:t>资历</w:t>
      </w:r>
      <w:r w:rsidR="001C2C7C" w:rsidRPr="009F6C0C">
        <w:rPr>
          <w:rFonts w:ascii="仿宋_GB2312" w:eastAsia="仿宋_GB2312" w:hAnsi="宋体" w:cs="宋体" w:hint="eastAsia"/>
          <w:color w:val="000000"/>
          <w:kern w:val="0"/>
          <w:sz w:val="32"/>
          <w:szCs w:val="32"/>
        </w:rPr>
        <w:t>等要求。</w:t>
      </w:r>
    </w:p>
    <w:p w14:paraId="482ECFB3" w14:textId="77777777" w:rsidR="00BE59E7" w:rsidRDefault="00BE59E7" w:rsidP="00BE59E7">
      <w:pPr>
        <w:widowControl/>
        <w:shd w:val="clear" w:color="auto" w:fill="FFFFFF"/>
        <w:ind w:firstLineChars="200" w:firstLine="640"/>
        <w:jc w:val="left"/>
        <w:outlineLvl w:val="1"/>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建设单位项目负责人</w:t>
      </w:r>
      <w:r w:rsidR="00945F64">
        <w:rPr>
          <w:rFonts w:ascii="仿宋_GB2312" w:eastAsia="仿宋_GB2312" w:hAnsi="宋体" w:cs="宋体" w:hint="eastAsia"/>
          <w:color w:val="000000"/>
          <w:kern w:val="0"/>
          <w:sz w:val="32"/>
          <w:szCs w:val="32"/>
        </w:rPr>
        <w:t>、</w:t>
      </w:r>
      <w:proofErr w:type="gramStart"/>
      <w:r w:rsidR="00945F64">
        <w:rPr>
          <w:rFonts w:ascii="仿宋_GB2312" w:eastAsia="仿宋_GB2312" w:hAnsi="宋体" w:cs="宋体" w:hint="eastAsia"/>
          <w:color w:val="000000"/>
          <w:kern w:val="0"/>
          <w:sz w:val="32"/>
          <w:szCs w:val="32"/>
        </w:rPr>
        <w:t>专职项目</w:t>
      </w:r>
      <w:proofErr w:type="gramEnd"/>
      <w:r w:rsidR="00945F64">
        <w:rPr>
          <w:rFonts w:ascii="仿宋_GB2312" w:eastAsia="仿宋_GB2312" w:hAnsi="宋体" w:cs="宋体" w:hint="eastAsia"/>
          <w:color w:val="000000"/>
          <w:kern w:val="0"/>
          <w:sz w:val="32"/>
          <w:szCs w:val="32"/>
        </w:rPr>
        <w:t>质量主管</w:t>
      </w:r>
      <w:r>
        <w:rPr>
          <w:rFonts w:ascii="仿宋_GB2312" w:eastAsia="仿宋_GB2312" w:hAnsi="宋体" w:cs="宋体" w:hint="eastAsia"/>
          <w:color w:val="000000"/>
          <w:kern w:val="0"/>
          <w:sz w:val="32"/>
          <w:szCs w:val="32"/>
        </w:rPr>
        <w:t>应</w:t>
      </w:r>
      <w:r w:rsidRPr="009F6C0C">
        <w:rPr>
          <w:rFonts w:ascii="仿宋_GB2312" w:eastAsia="仿宋_GB2312" w:hAnsi="宋体" w:cs="宋体" w:hint="eastAsia"/>
          <w:color w:val="000000"/>
          <w:kern w:val="0"/>
          <w:sz w:val="32"/>
          <w:szCs w:val="32"/>
        </w:rPr>
        <w:t>具有工程建设类执业资格或者工程建设类中级</w:t>
      </w:r>
      <w:r>
        <w:rPr>
          <w:rFonts w:ascii="仿宋_GB2312" w:eastAsia="仿宋_GB2312" w:hAnsi="宋体" w:cs="宋体" w:hint="eastAsia"/>
          <w:color w:val="000000"/>
          <w:kern w:val="0"/>
          <w:sz w:val="32"/>
          <w:szCs w:val="32"/>
        </w:rPr>
        <w:t>及</w:t>
      </w:r>
      <w:r w:rsidRPr="009F6C0C">
        <w:rPr>
          <w:rFonts w:ascii="仿宋_GB2312" w:eastAsia="仿宋_GB2312" w:hAnsi="宋体" w:cs="宋体" w:hint="eastAsia"/>
          <w:color w:val="000000"/>
          <w:kern w:val="0"/>
          <w:sz w:val="32"/>
          <w:szCs w:val="32"/>
        </w:rPr>
        <w:t>以上</w:t>
      </w:r>
      <w:r w:rsidR="001C777B">
        <w:rPr>
          <w:rFonts w:ascii="仿宋_GB2312" w:eastAsia="仿宋_GB2312" w:hAnsi="宋体" w:cs="宋体" w:hint="eastAsia"/>
          <w:color w:val="000000"/>
          <w:kern w:val="0"/>
          <w:sz w:val="32"/>
          <w:szCs w:val="32"/>
        </w:rPr>
        <w:t>技术</w:t>
      </w:r>
      <w:r w:rsidRPr="009F6C0C">
        <w:rPr>
          <w:rFonts w:ascii="仿宋_GB2312" w:eastAsia="仿宋_GB2312" w:hAnsi="宋体" w:cs="宋体" w:hint="eastAsia"/>
          <w:color w:val="000000"/>
          <w:kern w:val="0"/>
          <w:sz w:val="32"/>
          <w:szCs w:val="32"/>
        </w:rPr>
        <w:t>职称。</w:t>
      </w:r>
    </w:p>
    <w:p w14:paraId="46E2D0BB" w14:textId="77777777" w:rsidR="00B03B43" w:rsidRDefault="00BE59E7" w:rsidP="00BE59E7">
      <w:pPr>
        <w:widowControl/>
        <w:shd w:val="clear" w:color="auto" w:fill="FFFFFF"/>
        <w:ind w:firstLineChars="200" w:firstLine="640"/>
        <w:jc w:val="left"/>
        <w:outlineLvl w:val="1"/>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建设单位配备的</w:t>
      </w:r>
      <w:proofErr w:type="gramStart"/>
      <w:r>
        <w:rPr>
          <w:rFonts w:ascii="仿宋_GB2312" w:eastAsia="仿宋_GB2312" w:hAnsi="宋体" w:cs="宋体" w:hint="eastAsia"/>
          <w:color w:val="000000"/>
          <w:kern w:val="0"/>
          <w:sz w:val="32"/>
          <w:szCs w:val="32"/>
        </w:rPr>
        <w:t>专职项目</w:t>
      </w:r>
      <w:proofErr w:type="gramEnd"/>
      <w:r>
        <w:rPr>
          <w:rFonts w:ascii="仿宋_GB2312" w:eastAsia="仿宋_GB2312" w:hAnsi="宋体" w:cs="宋体" w:hint="eastAsia"/>
          <w:color w:val="000000"/>
          <w:kern w:val="0"/>
          <w:sz w:val="32"/>
          <w:szCs w:val="32"/>
        </w:rPr>
        <w:t>质量主管</w:t>
      </w:r>
      <w:r w:rsidRPr="00BE59E7">
        <w:rPr>
          <w:rFonts w:ascii="仿宋_GB2312" w:eastAsia="仿宋_GB2312" w:hAnsi="宋体" w:cs="宋体" w:hint="eastAsia"/>
          <w:color w:val="000000"/>
          <w:kern w:val="0"/>
          <w:sz w:val="32"/>
          <w:szCs w:val="32"/>
        </w:rPr>
        <w:t>应当满足下列要求</w:t>
      </w:r>
      <w:r>
        <w:rPr>
          <w:rFonts w:ascii="仿宋_GB2312" w:eastAsia="仿宋_GB2312" w:hAnsi="宋体" w:cs="宋体" w:hint="eastAsia"/>
          <w:color w:val="000000"/>
          <w:kern w:val="0"/>
          <w:sz w:val="32"/>
          <w:szCs w:val="32"/>
        </w:rPr>
        <w:t>：</w:t>
      </w:r>
    </w:p>
    <w:p w14:paraId="066E7373" w14:textId="77777777" w:rsidR="00B03B43" w:rsidRPr="00656BAA" w:rsidRDefault="009A704D" w:rsidP="00656BAA">
      <w:pPr>
        <w:widowControl/>
        <w:shd w:val="clear" w:color="auto" w:fill="FFFFFF"/>
        <w:ind w:firstLineChars="200" w:firstLine="643"/>
        <w:jc w:val="left"/>
        <w:outlineLvl w:val="1"/>
        <w:rPr>
          <w:rFonts w:ascii="仿宋_GB2312" w:eastAsia="仿宋_GB2312" w:hAnsi="宋体" w:cs="宋体"/>
          <w:b/>
          <w:color w:val="000000"/>
          <w:kern w:val="0"/>
          <w:sz w:val="32"/>
          <w:szCs w:val="32"/>
        </w:rPr>
      </w:pPr>
      <w:r w:rsidRPr="00656BAA">
        <w:rPr>
          <w:rFonts w:ascii="仿宋_GB2312" w:eastAsia="仿宋_GB2312" w:hAnsi="宋体" w:cs="宋体" w:hint="eastAsia"/>
          <w:b/>
          <w:color w:val="000000"/>
          <w:kern w:val="0"/>
          <w:sz w:val="32"/>
          <w:szCs w:val="32"/>
        </w:rPr>
        <w:t>（一）</w:t>
      </w:r>
      <w:r w:rsidR="00B03B43" w:rsidRPr="00656BAA">
        <w:rPr>
          <w:rFonts w:ascii="仿宋_GB2312" w:eastAsia="仿宋_GB2312" w:hAnsi="宋体" w:cs="宋体" w:hint="eastAsia"/>
          <w:b/>
          <w:color w:val="000000"/>
          <w:kern w:val="0"/>
          <w:sz w:val="32"/>
          <w:szCs w:val="32"/>
        </w:rPr>
        <w:t>建筑工程、装修工程按照建筑面积配备：</w:t>
      </w:r>
    </w:p>
    <w:p w14:paraId="564FAA43" w14:textId="77777777" w:rsidR="00BE59E7" w:rsidRDefault="00DD34B5" w:rsidP="00B03B43">
      <w:pPr>
        <w:widowControl/>
        <w:shd w:val="clear" w:color="auto" w:fill="FFFFFF"/>
        <w:ind w:firstLineChars="200" w:firstLine="640"/>
        <w:jc w:val="left"/>
        <w:outlineLvl w:val="1"/>
        <w:rPr>
          <w:rFonts w:ascii="仿宋_GB2312" w:eastAsia="仿宋_GB2312" w:hAnsi="宋体" w:cs="宋体"/>
          <w:color w:val="000000"/>
          <w:kern w:val="0"/>
          <w:sz w:val="32"/>
          <w:szCs w:val="32"/>
        </w:rPr>
      </w:pPr>
      <w:r w:rsidRPr="00415E9C">
        <w:rPr>
          <w:rFonts w:ascii="仿宋_GB2312" w:eastAsia="仿宋_GB2312" w:hAnsi="宋体" w:cs="宋体" w:hint="eastAsia"/>
          <w:color w:val="000000"/>
          <w:kern w:val="0"/>
          <w:sz w:val="32"/>
          <w:szCs w:val="32"/>
        </w:rPr>
        <w:t>1.</w:t>
      </w:r>
      <w:r w:rsidR="00B42C75">
        <w:rPr>
          <w:rFonts w:ascii="仿宋_GB2312" w:eastAsia="仿宋_GB2312" w:hAnsi="宋体" w:cs="宋体" w:hint="eastAsia"/>
          <w:color w:val="000000"/>
          <w:kern w:val="0"/>
          <w:sz w:val="32"/>
          <w:szCs w:val="32"/>
        </w:rPr>
        <w:t>10</w:t>
      </w:r>
      <w:r w:rsidR="00B03B43" w:rsidRPr="00B03B43">
        <w:rPr>
          <w:rFonts w:ascii="仿宋_GB2312" w:eastAsia="仿宋_GB2312" w:hAnsi="宋体" w:cs="宋体" w:hint="eastAsia"/>
          <w:color w:val="000000"/>
          <w:kern w:val="0"/>
          <w:sz w:val="32"/>
          <w:szCs w:val="32"/>
        </w:rPr>
        <w:t>万平方米以下的工程不少于1人；</w:t>
      </w:r>
    </w:p>
    <w:p w14:paraId="4943C1FA" w14:textId="77777777" w:rsidR="00BE59E7" w:rsidRDefault="00DD34B5" w:rsidP="00B03B43">
      <w:pPr>
        <w:widowControl/>
        <w:shd w:val="clear" w:color="auto" w:fill="FFFFFF"/>
        <w:ind w:firstLineChars="200" w:firstLine="640"/>
        <w:jc w:val="left"/>
        <w:outlineLvl w:val="1"/>
        <w:rPr>
          <w:rFonts w:ascii="仿宋_GB2312" w:eastAsia="仿宋_GB2312" w:hAnsi="宋体" w:cs="宋体"/>
          <w:color w:val="000000"/>
          <w:kern w:val="0"/>
          <w:sz w:val="32"/>
          <w:szCs w:val="32"/>
        </w:rPr>
      </w:pPr>
      <w:r w:rsidRPr="00415E9C">
        <w:rPr>
          <w:rFonts w:ascii="仿宋_GB2312" w:eastAsia="仿宋_GB2312" w:hAnsi="宋体" w:cs="宋体" w:hint="eastAsia"/>
          <w:color w:val="000000"/>
          <w:kern w:val="0"/>
          <w:sz w:val="32"/>
          <w:szCs w:val="32"/>
        </w:rPr>
        <w:t>2.</w:t>
      </w:r>
      <w:r w:rsidR="00B42C75">
        <w:rPr>
          <w:rFonts w:ascii="仿宋_GB2312" w:eastAsia="仿宋_GB2312" w:hAnsi="宋体" w:cs="宋体" w:hint="eastAsia"/>
          <w:color w:val="000000"/>
          <w:kern w:val="0"/>
          <w:sz w:val="32"/>
          <w:szCs w:val="32"/>
        </w:rPr>
        <w:t>10</w:t>
      </w:r>
      <w:r w:rsidR="00E1338C" w:rsidRPr="00B03B43">
        <w:rPr>
          <w:rFonts w:ascii="仿宋_GB2312" w:eastAsia="仿宋_GB2312" w:hAnsi="宋体" w:cs="宋体" w:hint="eastAsia"/>
          <w:color w:val="000000"/>
          <w:kern w:val="0"/>
          <w:sz w:val="32"/>
          <w:szCs w:val="32"/>
        </w:rPr>
        <w:t>～</w:t>
      </w:r>
      <w:r w:rsidR="00B42C75">
        <w:rPr>
          <w:rFonts w:ascii="仿宋_GB2312" w:eastAsia="仿宋_GB2312" w:hAnsi="宋体" w:cs="宋体" w:hint="eastAsia"/>
          <w:color w:val="000000"/>
          <w:kern w:val="0"/>
          <w:sz w:val="32"/>
          <w:szCs w:val="32"/>
        </w:rPr>
        <w:t>20</w:t>
      </w:r>
      <w:r w:rsidR="00B03B43" w:rsidRPr="00B03B43">
        <w:rPr>
          <w:rFonts w:ascii="仿宋_GB2312" w:eastAsia="仿宋_GB2312" w:hAnsi="宋体" w:cs="宋体" w:hint="eastAsia"/>
          <w:color w:val="000000"/>
          <w:kern w:val="0"/>
          <w:sz w:val="32"/>
          <w:szCs w:val="32"/>
        </w:rPr>
        <w:t>万平方米的工程不少于2人；</w:t>
      </w:r>
    </w:p>
    <w:p w14:paraId="47757467" w14:textId="77777777" w:rsidR="00BE59E7" w:rsidRDefault="00DD34B5" w:rsidP="00B03B43">
      <w:pPr>
        <w:widowControl/>
        <w:shd w:val="clear" w:color="auto" w:fill="FFFFFF"/>
        <w:ind w:firstLineChars="200" w:firstLine="640"/>
        <w:jc w:val="left"/>
        <w:outlineLvl w:val="1"/>
        <w:rPr>
          <w:rFonts w:ascii="仿宋_GB2312" w:eastAsia="仿宋_GB2312" w:hAnsi="宋体" w:cs="宋体"/>
          <w:color w:val="000000"/>
          <w:kern w:val="0"/>
          <w:sz w:val="32"/>
          <w:szCs w:val="32"/>
        </w:rPr>
      </w:pPr>
      <w:r w:rsidRPr="00415E9C">
        <w:rPr>
          <w:rFonts w:ascii="仿宋_GB2312" w:eastAsia="仿宋_GB2312" w:hAnsi="宋体" w:cs="宋体" w:hint="eastAsia"/>
          <w:color w:val="000000"/>
          <w:kern w:val="0"/>
          <w:sz w:val="32"/>
          <w:szCs w:val="32"/>
        </w:rPr>
        <w:t>3.</w:t>
      </w:r>
      <w:r w:rsidR="00B42C75">
        <w:rPr>
          <w:rFonts w:ascii="仿宋_GB2312" w:eastAsia="仿宋_GB2312" w:hAnsi="宋体" w:cs="宋体" w:hint="eastAsia"/>
          <w:color w:val="000000"/>
          <w:kern w:val="0"/>
          <w:sz w:val="32"/>
          <w:szCs w:val="32"/>
        </w:rPr>
        <w:t>20</w:t>
      </w:r>
      <w:r w:rsidR="00B03B43" w:rsidRPr="00B03B43">
        <w:rPr>
          <w:rFonts w:ascii="仿宋_GB2312" w:eastAsia="仿宋_GB2312" w:hAnsi="宋体" w:cs="宋体" w:hint="eastAsia"/>
          <w:color w:val="000000"/>
          <w:kern w:val="0"/>
          <w:sz w:val="32"/>
          <w:szCs w:val="32"/>
        </w:rPr>
        <w:t>万平方米及以上的工程不少于3人，且按专业配备</w:t>
      </w:r>
      <w:proofErr w:type="gramStart"/>
      <w:r w:rsidR="00B03B43" w:rsidRPr="00B03B43">
        <w:rPr>
          <w:rFonts w:ascii="仿宋_GB2312" w:eastAsia="仿宋_GB2312" w:hAnsi="宋体" w:cs="宋体" w:hint="eastAsia"/>
          <w:color w:val="000000"/>
          <w:kern w:val="0"/>
          <w:sz w:val="32"/>
          <w:szCs w:val="32"/>
        </w:rPr>
        <w:t>专职</w:t>
      </w:r>
      <w:r w:rsidR="008160ED">
        <w:rPr>
          <w:rFonts w:ascii="仿宋_GB2312" w:eastAsia="仿宋_GB2312" w:hAnsi="宋体" w:cs="宋体" w:hint="eastAsia"/>
          <w:color w:val="000000"/>
          <w:kern w:val="0"/>
          <w:sz w:val="32"/>
          <w:szCs w:val="32"/>
        </w:rPr>
        <w:t>项目</w:t>
      </w:r>
      <w:proofErr w:type="gramEnd"/>
      <w:r w:rsidR="00BE59E7">
        <w:rPr>
          <w:rFonts w:ascii="仿宋_GB2312" w:eastAsia="仿宋_GB2312" w:hAnsi="宋体" w:cs="宋体" w:hint="eastAsia"/>
          <w:color w:val="000000"/>
          <w:kern w:val="0"/>
          <w:sz w:val="32"/>
          <w:szCs w:val="32"/>
        </w:rPr>
        <w:t>质量主管</w:t>
      </w:r>
      <w:r w:rsidR="00B03B43" w:rsidRPr="00B03B43">
        <w:rPr>
          <w:rFonts w:ascii="仿宋_GB2312" w:eastAsia="仿宋_GB2312" w:hAnsi="宋体" w:cs="宋体" w:hint="eastAsia"/>
          <w:color w:val="000000"/>
          <w:kern w:val="0"/>
          <w:sz w:val="32"/>
          <w:szCs w:val="32"/>
        </w:rPr>
        <w:t>。</w:t>
      </w:r>
    </w:p>
    <w:p w14:paraId="7FFF726C" w14:textId="77777777" w:rsidR="00BE59E7" w:rsidRPr="00656BAA" w:rsidRDefault="009A704D" w:rsidP="00656BAA">
      <w:pPr>
        <w:widowControl/>
        <w:shd w:val="clear" w:color="auto" w:fill="FFFFFF"/>
        <w:ind w:firstLineChars="200" w:firstLine="643"/>
        <w:jc w:val="left"/>
        <w:outlineLvl w:val="1"/>
        <w:rPr>
          <w:rFonts w:ascii="仿宋_GB2312" w:eastAsia="仿宋_GB2312" w:hAnsi="宋体" w:cs="宋体"/>
          <w:b/>
          <w:color w:val="000000"/>
          <w:kern w:val="0"/>
          <w:sz w:val="32"/>
          <w:szCs w:val="32"/>
        </w:rPr>
      </w:pPr>
      <w:r w:rsidRPr="00656BAA">
        <w:rPr>
          <w:rFonts w:ascii="仿宋_GB2312" w:eastAsia="仿宋_GB2312" w:hAnsi="宋体" w:cs="宋体" w:hint="eastAsia"/>
          <w:b/>
          <w:color w:val="000000"/>
          <w:kern w:val="0"/>
          <w:sz w:val="32"/>
          <w:szCs w:val="32"/>
        </w:rPr>
        <w:t>（二）</w:t>
      </w:r>
      <w:r w:rsidR="00B03B43" w:rsidRPr="00656BAA">
        <w:rPr>
          <w:rFonts w:ascii="仿宋_GB2312" w:eastAsia="仿宋_GB2312" w:hAnsi="宋体" w:cs="宋体" w:hint="eastAsia"/>
          <w:b/>
          <w:color w:val="000000"/>
          <w:kern w:val="0"/>
          <w:sz w:val="32"/>
          <w:szCs w:val="32"/>
        </w:rPr>
        <w:t>土木工程、线路管道、设备安装工程按照工程合同价配备：</w:t>
      </w:r>
    </w:p>
    <w:p w14:paraId="05D5A5BB" w14:textId="77777777" w:rsidR="00BE59E7" w:rsidRDefault="00DD34B5" w:rsidP="00BE59E7">
      <w:pPr>
        <w:widowControl/>
        <w:shd w:val="clear" w:color="auto" w:fill="FFFFFF"/>
        <w:ind w:firstLineChars="200" w:firstLine="640"/>
        <w:jc w:val="left"/>
        <w:outlineLvl w:val="1"/>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sidR="00B42C75">
        <w:rPr>
          <w:rFonts w:ascii="仿宋_GB2312" w:eastAsia="仿宋_GB2312" w:hAnsi="宋体" w:cs="宋体" w:hint="eastAsia"/>
          <w:color w:val="000000"/>
          <w:kern w:val="0"/>
          <w:sz w:val="32"/>
          <w:szCs w:val="32"/>
        </w:rPr>
        <w:t>2亿元</w:t>
      </w:r>
      <w:r w:rsidR="00B03B43" w:rsidRPr="00B03B43">
        <w:rPr>
          <w:rFonts w:ascii="仿宋_GB2312" w:eastAsia="仿宋_GB2312" w:hAnsi="宋体" w:cs="宋体" w:hint="eastAsia"/>
          <w:color w:val="000000"/>
          <w:kern w:val="0"/>
          <w:sz w:val="32"/>
          <w:szCs w:val="32"/>
        </w:rPr>
        <w:t>以下的工程不少于1人；</w:t>
      </w:r>
    </w:p>
    <w:p w14:paraId="70439A39" w14:textId="77777777" w:rsidR="00BE59E7" w:rsidRDefault="00DD34B5" w:rsidP="00B03B43">
      <w:pPr>
        <w:widowControl/>
        <w:shd w:val="clear" w:color="auto" w:fill="FFFFFF"/>
        <w:ind w:firstLineChars="200" w:firstLine="640"/>
        <w:jc w:val="left"/>
        <w:outlineLvl w:val="1"/>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r w:rsidR="00B42C75">
        <w:rPr>
          <w:rFonts w:ascii="仿宋_GB2312" w:eastAsia="仿宋_GB2312" w:hAnsi="宋体" w:cs="宋体" w:hint="eastAsia"/>
          <w:color w:val="000000"/>
          <w:kern w:val="0"/>
          <w:sz w:val="32"/>
          <w:szCs w:val="32"/>
        </w:rPr>
        <w:t>2亿元</w:t>
      </w:r>
      <w:r w:rsidR="00B03B43" w:rsidRPr="00B03B43">
        <w:rPr>
          <w:rFonts w:ascii="仿宋_GB2312" w:eastAsia="仿宋_GB2312" w:hAnsi="宋体" w:cs="宋体" w:hint="eastAsia"/>
          <w:color w:val="000000"/>
          <w:kern w:val="0"/>
          <w:sz w:val="32"/>
          <w:szCs w:val="32"/>
        </w:rPr>
        <w:t>万～</w:t>
      </w:r>
      <w:r w:rsidR="00B42C75">
        <w:rPr>
          <w:rFonts w:ascii="仿宋_GB2312" w:eastAsia="仿宋_GB2312" w:hAnsi="宋体" w:cs="宋体" w:hint="eastAsia"/>
          <w:color w:val="000000"/>
          <w:kern w:val="0"/>
          <w:sz w:val="32"/>
          <w:szCs w:val="32"/>
        </w:rPr>
        <w:t>4</w:t>
      </w:r>
      <w:r w:rsidR="00B03B43" w:rsidRPr="00B03B43">
        <w:rPr>
          <w:rFonts w:ascii="仿宋_GB2312" w:eastAsia="仿宋_GB2312" w:hAnsi="宋体" w:cs="宋体" w:hint="eastAsia"/>
          <w:color w:val="000000"/>
          <w:kern w:val="0"/>
          <w:sz w:val="32"/>
          <w:szCs w:val="32"/>
        </w:rPr>
        <w:t>亿元的工程不少于2人；</w:t>
      </w:r>
    </w:p>
    <w:p w14:paraId="6C806BC0" w14:textId="77777777" w:rsidR="00B03B43" w:rsidRDefault="00DD34B5" w:rsidP="00B03B43">
      <w:pPr>
        <w:widowControl/>
        <w:shd w:val="clear" w:color="auto" w:fill="FFFFFF"/>
        <w:ind w:firstLineChars="200" w:firstLine="640"/>
        <w:jc w:val="left"/>
        <w:outlineLvl w:val="1"/>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w:t>
      </w:r>
      <w:r w:rsidR="00B42C75">
        <w:rPr>
          <w:rFonts w:ascii="仿宋_GB2312" w:eastAsia="仿宋_GB2312" w:hAnsi="宋体" w:cs="宋体" w:hint="eastAsia"/>
          <w:color w:val="000000"/>
          <w:kern w:val="0"/>
          <w:sz w:val="32"/>
          <w:szCs w:val="32"/>
        </w:rPr>
        <w:t>4</w:t>
      </w:r>
      <w:r w:rsidR="00B03B43" w:rsidRPr="00B03B43">
        <w:rPr>
          <w:rFonts w:ascii="仿宋_GB2312" w:eastAsia="仿宋_GB2312" w:hAnsi="宋体" w:cs="宋体" w:hint="eastAsia"/>
          <w:color w:val="000000"/>
          <w:kern w:val="0"/>
          <w:sz w:val="32"/>
          <w:szCs w:val="32"/>
        </w:rPr>
        <w:t>亿元及以上的工程不少于3人，且按专业配备</w:t>
      </w:r>
      <w:proofErr w:type="gramStart"/>
      <w:r w:rsidR="00BE59E7">
        <w:rPr>
          <w:rFonts w:ascii="仿宋_GB2312" w:eastAsia="仿宋_GB2312" w:hAnsi="宋体" w:cs="宋体" w:hint="eastAsia"/>
          <w:color w:val="000000"/>
          <w:kern w:val="0"/>
          <w:sz w:val="32"/>
          <w:szCs w:val="32"/>
        </w:rPr>
        <w:t>专职</w:t>
      </w:r>
      <w:r w:rsidR="008160ED">
        <w:rPr>
          <w:rFonts w:ascii="仿宋_GB2312" w:eastAsia="仿宋_GB2312" w:hAnsi="宋体" w:cs="宋体" w:hint="eastAsia"/>
          <w:color w:val="000000"/>
          <w:kern w:val="0"/>
          <w:sz w:val="32"/>
          <w:szCs w:val="32"/>
        </w:rPr>
        <w:t>项目</w:t>
      </w:r>
      <w:proofErr w:type="gramEnd"/>
      <w:r w:rsidR="00BE59E7">
        <w:rPr>
          <w:rFonts w:ascii="仿宋_GB2312" w:eastAsia="仿宋_GB2312" w:hAnsi="宋体" w:cs="宋体" w:hint="eastAsia"/>
          <w:color w:val="000000"/>
          <w:kern w:val="0"/>
          <w:sz w:val="32"/>
          <w:szCs w:val="32"/>
        </w:rPr>
        <w:t>质量</w:t>
      </w:r>
      <w:r w:rsidR="008160ED">
        <w:rPr>
          <w:rFonts w:ascii="仿宋_GB2312" w:eastAsia="仿宋_GB2312" w:hAnsi="宋体" w:cs="宋体" w:hint="eastAsia"/>
          <w:color w:val="000000"/>
          <w:kern w:val="0"/>
          <w:sz w:val="32"/>
          <w:szCs w:val="32"/>
        </w:rPr>
        <w:t>主管</w:t>
      </w:r>
      <w:r w:rsidR="00B03B43" w:rsidRPr="00B03B43">
        <w:rPr>
          <w:rFonts w:ascii="仿宋_GB2312" w:eastAsia="仿宋_GB2312" w:hAnsi="宋体" w:cs="宋体" w:hint="eastAsia"/>
          <w:color w:val="000000"/>
          <w:kern w:val="0"/>
          <w:sz w:val="32"/>
          <w:szCs w:val="32"/>
        </w:rPr>
        <w:t>。</w:t>
      </w:r>
    </w:p>
    <w:p w14:paraId="15B28616" w14:textId="77777777" w:rsidR="00297BA5" w:rsidRPr="00297BA5" w:rsidRDefault="001C2C7C" w:rsidP="00297BA5">
      <w:pPr>
        <w:widowControl/>
        <w:shd w:val="clear" w:color="auto" w:fill="FFFFFF"/>
        <w:ind w:firstLineChars="200" w:firstLine="640"/>
        <w:jc w:val="left"/>
        <w:outlineLvl w:val="1"/>
        <w:rPr>
          <w:rFonts w:ascii="仿宋_GB2312" w:eastAsia="仿宋_GB2312" w:hAnsi="Times New Roman" w:cs="Times New Roman"/>
          <w:sz w:val="32"/>
          <w:szCs w:val="32"/>
        </w:rPr>
      </w:pPr>
      <w:r>
        <w:rPr>
          <w:rFonts w:ascii="仿宋_GB2312" w:eastAsia="仿宋_GB2312" w:hAnsi="Times New Roman" w:cs="Times New Roman" w:hint="eastAsia"/>
          <w:sz w:val="32"/>
          <w:szCs w:val="32"/>
        </w:rPr>
        <w:t>建设单位</w:t>
      </w:r>
      <w:r w:rsidRPr="00776699">
        <w:rPr>
          <w:rFonts w:ascii="仿宋_GB2312" w:eastAsia="仿宋_GB2312" w:hAnsi="Times New Roman" w:cs="Times New Roman" w:hint="eastAsia"/>
          <w:sz w:val="32"/>
          <w:szCs w:val="32"/>
        </w:rPr>
        <w:t>不具备条件的</w:t>
      </w:r>
      <w:r>
        <w:rPr>
          <w:rFonts w:ascii="仿宋_GB2312" w:eastAsia="仿宋_GB2312" w:hAnsi="Times New Roman" w:cs="Times New Roman" w:hint="eastAsia"/>
          <w:sz w:val="32"/>
          <w:szCs w:val="32"/>
        </w:rPr>
        <w:t>，</w:t>
      </w:r>
      <w:r w:rsidR="00997CA3">
        <w:rPr>
          <w:rFonts w:ascii="仿宋_GB2312" w:eastAsia="仿宋_GB2312" w:hAnsi="Times New Roman" w:cs="Times New Roman" w:hint="eastAsia"/>
          <w:sz w:val="32"/>
          <w:szCs w:val="32"/>
        </w:rPr>
        <w:t>可</w:t>
      </w:r>
      <w:r>
        <w:rPr>
          <w:rFonts w:ascii="仿宋_GB2312" w:eastAsia="仿宋_GB2312" w:hAnsi="Times New Roman" w:cs="Times New Roman" w:hint="eastAsia"/>
          <w:sz w:val="32"/>
          <w:szCs w:val="32"/>
        </w:rPr>
        <w:t>委托项目管理单位或全过程咨询单位等专业机构和人员进行</w:t>
      </w:r>
      <w:r w:rsidR="00297BA5">
        <w:rPr>
          <w:rFonts w:ascii="仿宋_GB2312" w:eastAsia="仿宋_GB2312" w:hAnsi="Times New Roman" w:cs="Times New Roman" w:hint="eastAsia"/>
          <w:sz w:val="32"/>
          <w:szCs w:val="32"/>
        </w:rPr>
        <w:t>工程质量管理。</w:t>
      </w:r>
      <w:r w:rsidR="00297BA5" w:rsidRPr="00297BA5">
        <w:rPr>
          <w:rFonts w:ascii="仿宋_GB2312" w:eastAsia="仿宋_GB2312" w:hAnsi="Times New Roman" w:cs="Times New Roman" w:hint="eastAsia"/>
          <w:sz w:val="32"/>
          <w:szCs w:val="32"/>
        </w:rPr>
        <w:t>委托专业机构进行管理的，</w:t>
      </w:r>
      <w:r w:rsidR="008160ED" w:rsidRPr="008160ED">
        <w:rPr>
          <w:rFonts w:ascii="仿宋_GB2312" w:eastAsia="仿宋_GB2312" w:hAnsi="Times New Roman" w:cs="Times New Roman" w:hint="eastAsia"/>
          <w:sz w:val="32"/>
          <w:szCs w:val="32"/>
        </w:rPr>
        <w:t>相应人员要求</w:t>
      </w:r>
      <w:r w:rsidR="008160ED">
        <w:rPr>
          <w:rFonts w:ascii="仿宋_GB2312" w:eastAsia="仿宋_GB2312" w:hAnsi="Times New Roman" w:cs="Times New Roman" w:hint="eastAsia"/>
          <w:sz w:val="32"/>
          <w:szCs w:val="32"/>
        </w:rPr>
        <w:t>应符合以上规定</w:t>
      </w:r>
      <w:r w:rsidR="008160ED" w:rsidRPr="008160ED">
        <w:rPr>
          <w:rFonts w:ascii="仿宋_GB2312" w:eastAsia="仿宋_GB2312" w:hAnsi="Times New Roman" w:cs="Times New Roman" w:hint="eastAsia"/>
          <w:sz w:val="32"/>
          <w:szCs w:val="32"/>
        </w:rPr>
        <w:t>。</w:t>
      </w:r>
    </w:p>
    <w:p w14:paraId="7CCEABAB" w14:textId="77777777" w:rsidR="00690442" w:rsidRPr="00690442" w:rsidRDefault="00B42C75" w:rsidP="00690442">
      <w:pPr>
        <w:ind w:firstLine="630"/>
        <w:rPr>
          <w:rFonts w:ascii="仿宋_GB2312" w:eastAsia="仿宋_GB2312" w:hAnsi="Times New Roman" w:cs="Times New Roman"/>
          <w:sz w:val="32"/>
          <w:szCs w:val="32"/>
        </w:rPr>
      </w:pPr>
      <w:r>
        <w:rPr>
          <w:rFonts w:ascii="楷体" w:eastAsia="楷体" w:hAnsi="楷体" w:cs="Times New Roman" w:hint="eastAsia"/>
          <w:b/>
          <w:sz w:val="32"/>
          <w:szCs w:val="32"/>
        </w:rPr>
        <w:lastRenderedPageBreak/>
        <w:t>八、</w:t>
      </w:r>
      <w:r w:rsidR="00297BA5" w:rsidRPr="00097C1F">
        <w:rPr>
          <w:rFonts w:ascii="楷体" w:eastAsia="楷体" w:hAnsi="楷体" w:cs="Times New Roman" w:hint="eastAsia"/>
          <w:b/>
          <w:sz w:val="32"/>
          <w:szCs w:val="32"/>
        </w:rPr>
        <w:t>落实终身质量责任。</w:t>
      </w:r>
      <w:r w:rsidR="00297BA5" w:rsidRPr="00A6769C">
        <w:rPr>
          <w:rFonts w:ascii="仿宋_GB2312" w:eastAsia="仿宋_GB2312" w:hAnsi="Times New Roman" w:cs="Times New Roman" w:hint="eastAsia"/>
          <w:sz w:val="32"/>
          <w:szCs w:val="32"/>
        </w:rPr>
        <w:t>建设单位法定代表人应当签署《法定代表人授权书》，明确项目负责人</w:t>
      </w:r>
      <w:r w:rsidR="00A6769C" w:rsidRPr="00A6769C">
        <w:rPr>
          <w:rFonts w:ascii="仿宋_GB2312" w:eastAsia="仿宋_GB2312" w:hAnsi="Times New Roman" w:cs="Times New Roman" w:hint="eastAsia"/>
          <w:sz w:val="32"/>
          <w:szCs w:val="32"/>
        </w:rPr>
        <w:t>。</w:t>
      </w:r>
      <w:r w:rsidR="00690442" w:rsidRPr="00690442">
        <w:rPr>
          <w:rFonts w:ascii="仿宋_GB2312" w:eastAsia="仿宋_GB2312" w:hAnsi="Times New Roman" w:cs="Times New Roman"/>
          <w:sz w:val="32"/>
          <w:szCs w:val="32"/>
        </w:rPr>
        <w:t>项目负责人应当签署</w:t>
      </w:r>
      <w:r w:rsidR="00690442" w:rsidRPr="00690442">
        <w:rPr>
          <w:rFonts w:ascii="仿宋_GB2312" w:eastAsia="仿宋_GB2312" w:hAnsi="Times New Roman" w:cs="Times New Roman" w:hint="eastAsia"/>
          <w:sz w:val="32"/>
          <w:szCs w:val="32"/>
        </w:rPr>
        <w:t>《</w:t>
      </w:r>
      <w:r w:rsidR="00690442" w:rsidRPr="00690442">
        <w:rPr>
          <w:rFonts w:ascii="仿宋_GB2312" w:eastAsia="仿宋_GB2312" w:hAnsi="Times New Roman" w:cs="Times New Roman"/>
          <w:sz w:val="32"/>
          <w:szCs w:val="32"/>
        </w:rPr>
        <w:t>工程质量终身责任承诺书</w:t>
      </w:r>
      <w:r w:rsidR="00690442" w:rsidRPr="00690442">
        <w:rPr>
          <w:rFonts w:ascii="仿宋_GB2312" w:eastAsia="仿宋_GB2312" w:hAnsi="Times New Roman" w:cs="Times New Roman" w:hint="eastAsia"/>
          <w:sz w:val="32"/>
          <w:szCs w:val="32"/>
        </w:rPr>
        <w:t>》</w:t>
      </w:r>
      <w:r w:rsidR="00690442" w:rsidRPr="00690442">
        <w:rPr>
          <w:rFonts w:ascii="仿宋_GB2312" w:eastAsia="仿宋_GB2312" w:hAnsi="Times New Roman" w:cs="Times New Roman"/>
          <w:sz w:val="32"/>
          <w:szCs w:val="32"/>
        </w:rPr>
        <w:t>。</w:t>
      </w:r>
      <w:r w:rsidR="00690442" w:rsidRPr="00690442">
        <w:rPr>
          <w:rFonts w:ascii="仿宋_GB2312" w:eastAsia="仿宋_GB2312" w:hAnsi="Times New Roman" w:cs="Times New Roman" w:hint="eastAsia"/>
          <w:sz w:val="32"/>
          <w:szCs w:val="32"/>
        </w:rPr>
        <w:t>建设单位</w:t>
      </w:r>
      <w:r w:rsidR="00690442" w:rsidRPr="00690442">
        <w:rPr>
          <w:rFonts w:ascii="仿宋_GB2312" w:eastAsia="仿宋_GB2312" w:hAnsi="Times New Roman" w:cs="Times New Roman"/>
          <w:sz w:val="32"/>
          <w:szCs w:val="32"/>
        </w:rPr>
        <w:t>法定代表人和项目负责人在工程设计使用年限内对工程建设相应质量承担</w:t>
      </w:r>
      <w:r w:rsidR="00D32FE2">
        <w:rPr>
          <w:rFonts w:ascii="仿宋_GB2312" w:eastAsia="仿宋_GB2312" w:hAnsi="Times New Roman" w:cs="Times New Roman" w:hint="eastAsia"/>
          <w:sz w:val="32"/>
          <w:szCs w:val="32"/>
        </w:rPr>
        <w:t>终身</w:t>
      </w:r>
      <w:r w:rsidR="00690442" w:rsidRPr="00690442">
        <w:rPr>
          <w:rFonts w:ascii="仿宋_GB2312" w:eastAsia="仿宋_GB2312" w:hAnsi="Times New Roman" w:cs="Times New Roman"/>
          <w:sz w:val="32"/>
          <w:szCs w:val="32"/>
        </w:rPr>
        <w:t>责任。</w:t>
      </w:r>
    </w:p>
    <w:p w14:paraId="1F9CA95F" w14:textId="77777777" w:rsidR="00AF22B5" w:rsidRDefault="00AF22B5" w:rsidP="001643FD">
      <w:pPr>
        <w:ind w:firstLineChars="200" w:firstLine="643"/>
        <w:rPr>
          <w:rFonts w:ascii="仿宋_GB2312" w:eastAsia="仿宋_GB2312" w:hAnsi="Times New Roman" w:cs="Times New Roman"/>
          <w:sz w:val="32"/>
          <w:szCs w:val="32"/>
        </w:rPr>
      </w:pPr>
      <w:r w:rsidRPr="007448A4">
        <w:rPr>
          <w:rFonts w:ascii="楷体" w:eastAsia="楷体" w:hAnsi="楷体" w:cs="Times New Roman" w:hint="eastAsia"/>
          <w:b/>
          <w:sz w:val="32"/>
          <w:szCs w:val="32"/>
        </w:rPr>
        <w:t>九、严格勘察、设计文件管理。</w:t>
      </w:r>
      <w:r w:rsidRPr="007448A4">
        <w:rPr>
          <w:rFonts w:ascii="仿宋_GB2312" w:eastAsia="仿宋_GB2312" w:hAnsi="Times New Roman" w:cs="Times New Roman" w:hint="eastAsia"/>
          <w:sz w:val="32"/>
          <w:szCs w:val="32"/>
        </w:rPr>
        <w:t>建设单位不得擅自修改已经批准的建设工程勘察、设计文件;涉及建设规模、工艺流程、结构体系、使用功能等设计文件需要作重大修改的，需由原设计单位或具有相同资质等级的设计单位进行修改</w:t>
      </w:r>
      <w:r w:rsidR="001643FD">
        <w:rPr>
          <w:rFonts w:ascii="仿宋_GB2312" w:eastAsia="仿宋_GB2312" w:hAnsi="Times New Roman" w:cs="Times New Roman" w:hint="eastAsia"/>
          <w:sz w:val="32"/>
          <w:szCs w:val="32"/>
        </w:rPr>
        <w:t>，经原审</w:t>
      </w:r>
      <w:proofErr w:type="gramStart"/>
      <w:r w:rsidR="001643FD">
        <w:rPr>
          <w:rFonts w:ascii="仿宋_GB2312" w:eastAsia="仿宋_GB2312" w:hAnsi="Times New Roman" w:cs="Times New Roman" w:hint="eastAsia"/>
          <w:sz w:val="32"/>
          <w:szCs w:val="32"/>
        </w:rPr>
        <w:t>图机构</w:t>
      </w:r>
      <w:proofErr w:type="gramEnd"/>
      <w:r w:rsidR="001643FD">
        <w:rPr>
          <w:rFonts w:ascii="仿宋_GB2312" w:eastAsia="仿宋_GB2312" w:hAnsi="Times New Roman" w:cs="Times New Roman" w:hint="eastAsia"/>
          <w:sz w:val="32"/>
          <w:szCs w:val="32"/>
        </w:rPr>
        <w:t>复审合格后报</w:t>
      </w:r>
      <w:r w:rsidR="001643FD" w:rsidRPr="007448A4">
        <w:rPr>
          <w:rFonts w:ascii="仿宋_GB2312" w:eastAsia="仿宋_GB2312" w:hAnsi="Times New Roman" w:cs="Times New Roman" w:hint="eastAsia"/>
          <w:sz w:val="32"/>
          <w:szCs w:val="32"/>
        </w:rPr>
        <w:t>并报原设计审批部门重新审批。</w:t>
      </w:r>
      <w:r w:rsidR="001643FD">
        <w:rPr>
          <w:rFonts w:ascii="仿宋_GB2312" w:eastAsia="仿宋_GB2312" w:hAnsi="Times New Roman" w:cs="Times New Roman" w:hint="eastAsia"/>
          <w:sz w:val="32"/>
          <w:szCs w:val="32"/>
        </w:rPr>
        <w:t>设计变更不得降低或变相降低原审查合格的技术要求或指标。</w:t>
      </w:r>
      <w:r w:rsidRPr="007448A4">
        <w:rPr>
          <w:rFonts w:ascii="仿宋_GB2312" w:eastAsia="仿宋_GB2312" w:hAnsi="Times New Roman" w:cs="Times New Roman" w:hint="eastAsia"/>
          <w:sz w:val="32"/>
          <w:szCs w:val="32"/>
        </w:rPr>
        <w:t>建设单位不得擅自修改审查合格的施工图，确需修改的，凡涉及《房屋建筑和市政基础设施工程施工图设计文件审查管理办法》第十一条规定内容的，应当将修改后的施工图送原审查机构审查。建设单位不得明示或暗示工程总承包、勘察、设计单位、审查机构违反建设工程强制性标准、降低建设工程质量；不得以“优化设计”等名义变相违反工程建设强制性标准。涉及建筑主体和承重结构变动的装修工程，建设单位应当在施工前委托原设计单位或者具有相应资质等级的设计单位提出设计方案；没有设计方案的，不得施工。房</w:t>
      </w:r>
      <w:r w:rsidR="00A92065" w:rsidRPr="007448A4">
        <w:rPr>
          <w:rFonts w:ascii="仿宋_GB2312" w:eastAsia="仿宋_GB2312" w:hAnsi="Times New Roman" w:cs="Times New Roman" w:hint="eastAsia"/>
          <w:sz w:val="32"/>
          <w:szCs w:val="32"/>
        </w:rPr>
        <w:t>屋建筑使用者在装修过程中，不得擅自变动房屋建筑主体和承重结构。</w:t>
      </w:r>
    </w:p>
    <w:p w14:paraId="581A6ADE" w14:textId="77777777" w:rsidR="00B51A0A" w:rsidRDefault="00B42C75" w:rsidP="00A92065">
      <w:pPr>
        <w:widowControl/>
        <w:shd w:val="clear" w:color="auto" w:fill="FFFFFF"/>
        <w:spacing w:line="480" w:lineRule="auto"/>
        <w:ind w:firstLineChars="200" w:firstLine="643"/>
        <w:rPr>
          <w:rFonts w:ascii="仿宋_GB2312" w:eastAsia="仿宋_GB2312" w:hAnsi="Times New Roman" w:cs="Times New Roman"/>
          <w:sz w:val="32"/>
          <w:szCs w:val="32"/>
        </w:rPr>
      </w:pPr>
      <w:r>
        <w:rPr>
          <w:rFonts w:ascii="楷体" w:eastAsia="楷体" w:hAnsi="楷体" w:cs="Times New Roman" w:hint="eastAsia"/>
          <w:b/>
          <w:sz w:val="32"/>
          <w:szCs w:val="32"/>
        </w:rPr>
        <w:t>十、规范</w:t>
      </w:r>
      <w:r w:rsidR="00690442" w:rsidRPr="00D32FE2">
        <w:rPr>
          <w:rFonts w:ascii="楷体" w:eastAsia="楷体" w:hAnsi="楷体" w:cs="Times New Roman" w:hint="eastAsia"/>
          <w:b/>
          <w:sz w:val="32"/>
          <w:szCs w:val="32"/>
        </w:rPr>
        <w:t>建筑材料供应。</w:t>
      </w:r>
      <w:r w:rsidR="004573EC" w:rsidRPr="00813655">
        <w:rPr>
          <w:rFonts w:ascii="仿宋_GB2312" w:eastAsia="仿宋_GB2312" w:hAnsi="Times New Roman" w:cs="Times New Roman" w:hint="eastAsia"/>
          <w:sz w:val="32"/>
          <w:szCs w:val="32"/>
        </w:rPr>
        <w:t>按照合同约定，由建设单位提供的</w:t>
      </w:r>
      <w:r w:rsidR="004573EC" w:rsidRPr="00690442">
        <w:rPr>
          <w:rFonts w:ascii="仿宋_GB2312" w:eastAsia="仿宋_GB2312" w:hAnsi="Times New Roman" w:cs="Times New Roman" w:hint="eastAsia"/>
          <w:sz w:val="32"/>
          <w:szCs w:val="32"/>
        </w:rPr>
        <w:t>建筑材料、设备、构配件，必须符合</w:t>
      </w:r>
      <w:r w:rsidR="00813655">
        <w:rPr>
          <w:rFonts w:ascii="仿宋_GB2312" w:eastAsia="仿宋_GB2312" w:hAnsi="Times New Roman" w:cs="Times New Roman" w:hint="eastAsia"/>
          <w:sz w:val="32"/>
          <w:szCs w:val="32"/>
        </w:rPr>
        <w:t>技术标准、</w:t>
      </w:r>
      <w:r w:rsidR="004573EC" w:rsidRPr="00690442">
        <w:rPr>
          <w:rFonts w:ascii="仿宋_GB2312" w:eastAsia="仿宋_GB2312" w:hAnsi="Times New Roman" w:cs="Times New Roman" w:hint="eastAsia"/>
          <w:sz w:val="32"/>
          <w:szCs w:val="32"/>
        </w:rPr>
        <w:t>设计文件和</w:t>
      </w:r>
      <w:r w:rsidR="004573EC" w:rsidRPr="00690442">
        <w:rPr>
          <w:rFonts w:ascii="仿宋_GB2312" w:eastAsia="仿宋_GB2312" w:hAnsi="Times New Roman" w:cs="Times New Roman" w:hint="eastAsia"/>
          <w:sz w:val="32"/>
          <w:szCs w:val="32"/>
        </w:rPr>
        <w:lastRenderedPageBreak/>
        <w:t>合同要求</w:t>
      </w:r>
      <w:r w:rsidR="00813655">
        <w:rPr>
          <w:rFonts w:ascii="仿宋_GB2312" w:eastAsia="仿宋_GB2312" w:hAnsi="Times New Roman" w:cs="Times New Roman" w:hint="eastAsia"/>
          <w:sz w:val="32"/>
          <w:szCs w:val="32"/>
        </w:rPr>
        <w:t>并有产品合格证明，同时依法承担相应的质量责任。</w:t>
      </w:r>
      <w:r w:rsidR="004573EC">
        <w:rPr>
          <w:rFonts w:ascii="仿宋_GB2312" w:eastAsia="仿宋_GB2312" w:hAnsi="Times New Roman" w:cs="Times New Roman" w:hint="eastAsia"/>
          <w:sz w:val="32"/>
          <w:szCs w:val="32"/>
        </w:rPr>
        <w:t>建设单位</w:t>
      </w:r>
      <w:r w:rsidR="00B239BF" w:rsidRPr="00690442">
        <w:rPr>
          <w:rFonts w:ascii="仿宋_GB2312" w:eastAsia="仿宋_GB2312" w:hAnsi="Times New Roman" w:cs="Times New Roman" w:hint="eastAsia"/>
          <w:sz w:val="32"/>
          <w:szCs w:val="32"/>
        </w:rPr>
        <w:t>不得强行</w:t>
      </w:r>
      <w:r w:rsidR="004573EC">
        <w:rPr>
          <w:rFonts w:ascii="仿宋_GB2312" w:eastAsia="仿宋_GB2312" w:hAnsi="Times New Roman" w:cs="Times New Roman" w:hint="eastAsia"/>
          <w:sz w:val="32"/>
          <w:szCs w:val="32"/>
        </w:rPr>
        <w:t>向</w:t>
      </w:r>
      <w:r w:rsidR="00B239BF" w:rsidRPr="00690442">
        <w:rPr>
          <w:rFonts w:ascii="仿宋_GB2312" w:eastAsia="仿宋_GB2312" w:hAnsi="Times New Roman" w:cs="Times New Roman" w:hint="eastAsia"/>
          <w:sz w:val="32"/>
          <w:szCs w:val="32"/>
        </w:rPr>
        <w:t>施工</w:t>
      </w:r>
      <w:r w:rsidR="004573EC">
        <w:rPr>
          <w:rFonts w:ascii="仿宋_GB2312" w:eastAsia="仿宋_GB2312" w:hAnsi="Times New Roman" w:cs="Times New Roman" w:hint="eastAsia"/>
          <w:sz w:val="32"/>
          <w:szCs w:val="32"/>
        </w:rPr>
        <w:t>单位</w:t>
      </w:r>
      <w:r w:rsidR="00B239BF" w:rsidRPr="00690442">
        <w:rPr>
          <w:rFonts w:ascii="仿宋_GB2312" w:eastAsia="仿宋_GB2312" w:hAnsi="Times New Roman" w:cs="Times New Roman" w:hint="eastAsia"/>
          <w:sz w:val="32"/>
          <w:szCs w:val="32"/>
        </w:rPr>
        <w:t>提供建筑材料、设备、构配件或</w:t>
      </w:r>
      <w:r w:rsidR="004573EC">
        <w:rPr>
          <w:rFonts w:ascii="仿宋_GB2312" w:eastAsia="仿宋_GB2312" w:hAnsi="Times New Roman" w:cs="Times New Roman" w:hint="eastAsia"/>
          <w:sz w:val="32"/>
          <w:szCs w:val="32"/>
        </w:rPr>
        <w:t>指定</w:t>
      </w:r>
      <w:r w:rsidR="00B239BF" w:rsidRPr="00690442">
        <w:rPr>
          <w:rFonts w:ascii="仿宋_GB2312" w:eastAsia="仿宋_GB2312" w:hAnsi="Times New Roman" w:cs="Times New Roman" w:hint="eastAsia"/>
          <w:sz w:val="32"/>
          <w:szCs w:val="32"/>
        </w:rPr>
        <w:t>建筑材料、设备、构配件</w:t>
      </w:r>
      <w:r w:rsidR="00D32FE2">
        <w:rPr>
          <w:rFonts w:ascii="仿宋_GB2312" w:eastAsia="仿宋_GB2312" w:hAnsi="Times New Roman" w:cs="Times New Roman" w:hint="eastAsia"/>
          <w:sz w:val="32"/>
          <w:szCs w:val="32"/>
        </w:rPr>
        <w:t>生产商、</w:t>
      </w:r>
      <w:r w:rsidR="00813655">
        <w:rPr>
          <w:rFonts w:ascii="仿宋_GB2312" w:eastAsia="仿宋_GB2312" w:hAnsi="Times New Roman" w:cs="Times New Roman" w:hint="eastAsia"/>
          <w:sz w:val="32"/>
          <w:szCs w:val="32"/>
        </w:rPr>
        <w:t>供应商</w:t>
      </w:r>
      <w:r w:rsidR="00B239BF" w:rsidRPr="00690442">
        <w:rPr>
          <w:rFonts w:ascii="仿宋_GB2312" w:eastAsia="仿宋_GB2312" w:hAnsi="Times New Roman" w:cs="Times New Roman" w:hint="eastAsia"/>
          <w:sz w:val="32"/>
          <w:szCs w:val="32"/>
        </w:rPr>
        <w:t>。</w:t>
      </w:r>
      <w:r w:rsidR="00813655">
        <w:rPr>
          <w:rFonts w:ascii="仿宋_GB2312" w:eastAsia="仿宋_GB2312" w:hAnsi="Times New Roman" w:cs="Times New Roman" w:hint="eastAsia"/>
          <w:sz w:val="32"/>
          <w:szCs w:val="32"/>
        </w:rPr>
        <w:t>建设单位</w:t>
      </w:r>
      <w:r w:rsidR="004F20CA" w:rsidRPr="00776699">
        <w:rPr>
          <w:rFonts w:ascii="仿宋_GB2312" w:eastAsia="仿宋_GB2312" w:hAnsi="Times New Roman" w:cs="Times New Roman" w:hint="eastAsia"/>
          <w:sz w:val="32"/>
          <w:szCs w:val="32"/>
        </w:rPr>
        <w:t>不得明示或暗示施工单位使用不合格的建筑材料、建筑构配件和设备。</w:t>
      </w:r>
    </w:p>
    <w:p w14:paraId="088299D3" w14:textId="77777777" w:rsidR="008171E2" w:rsidRDefault="00B51A0A" w:rsidP="008171E2">
      <w:pPr>
        <w:widowControl/>
        <w:shd w:val="clear" w:color="auto" w:fill="FFFFFF"/>
        <w:spacing w:line="480" w:lineRule="auto"/>
        <w:ind w:firstLineChars="200" w:firstLine="643"/>
        <w:rPr>
          <w:rFonts w:ascii="仿宋_GB2312" w:eastAsia="仿宋_GB2312" w:hAnsi="Times New Roman" w:cs="Times New Roman"/>
          <w:sz w:val="32"/>
          <w:szCs w:val="32"/>
        </w:rPr>
      </w:pPr>
      <w:r w:rsidRPr="00000275">
        <w:rPr>
          <w:rFonts w:ascii="楷体" w:eastAsia="楷体" w:hAnsi="楷体" w:cs="Times New Roman" w:hint="eastAsia"/>
          <w:b/>
          <w:sz w:val="32"/>
          <w:szCs w:val="32"/>
        </w:rPr>
        <w:t>十</w:t>
      </w:r>
      <w:r w:rsidR="00D32FE2">
        <w:rPr>
          <w:rFonts w:ascii="楷体" w:eastAsia="楷体" w:hAnsi="楷体" w:cs="Times New Roman" w:hint="eastAsia"/>
          <w:b/>
          <w:sz w:val="32"/>
          <w:szCs w:val="32"/>
        </w:rPr>
        <w:t>一</w:t>
      </w:r>
      <w:r w:rsidR="00715A8C">
        <w:rPr>
          <w:rFonts w:ascii="楷体" w:eastAsia="楷体" w:hAnsi="楷体" w:cs="Times New Roman" w:hint="eastAsia"/>
          <w:b/>
          <w:sz w:val="32"/>
          <w:szCs w:val="32"/>
        </w:rPr>
        <w:t>、</w:t>
      </w:r>
      <w:r w:rsidR="00000275" w:rsidRPr="00000275">
        <w:rPr>
          <w:rFonts w:ascii="楷体" w:eastAsia="楷体" w:hAnsi="楷体" w:cs="Times New Roman" w:hint="eastAsia"/>
          <w:b/>
          <w:sz w:val="32"/>
          <w:szCs w:val="32"/>
        </w:rPr>
        <w:t>履行过程</w:t>
      </w:r>
      <w:r w:rsidR="00D32FE2">
        <w:rPr>
          <w:rFonts w:ascii="楷体" w:eastAsia="楷体" w:hAnsi="楷体" w:cs="Times New Roman" w:hint="eastAsia"/>
          <w:b/>
          <w:sz w:val="32"/>
          <w:szCs w:val="32"/>
        </w:rPr>
        <w:t>质量</w:t>
      </w:r>
      <w:r w:rsidR="00000275" w:rsidRPr="00000275">
        <w:rPr>
          <w:rFonts w:ascii="楷体" w:eastAsia="楷体" w:hAnsi="楷体" w:cs="Times New Roman" w:hint="eastAsia"/>
          <w:b/>
          <w:sz w:val="32"/>
          <w:szCs w:val="32"/>
        </w:rPr>
        <w:t>管理职责。</w:t>
      </w:r>
      <w:r w:rsidR="008171E2" w:rsidRPr="00991768">
        <w:rPr>
          <w:rFonts w:ascii="仿宋_GB2312" w:eastAsia="仿宋_GB2312" w:hAnsi="Times New Roman" w:cs="Times New Roman" w:hint="eastAsia"/>
          <w:sz w:val="32"/>
          <w:szCs w:val="32"/>
        </w:rPr>
        <w:t>建没</w:t>
      </w:r>
      <w:r w:rsidR="00991768">
        <w:rPr>
          <w:rFonts w:ascii="仿宋_GB2312" w:eastAsia="仿宋_GB2312" w:hAnsi="Times New Roman" w:cs="Times New Roman" w:hint="eastAsia"/>
          <w:sz w:val="32"/>
          <w:szCs w:val="32"/>
        </w:rPr>
        <w:t>单位</w:t>
      </w:r>
      <w:r w:rsidR="008171E2" w:rsidRPr="00991768">
        <w:rPr>
          <w:rFonts w:ascii="仿宋_GB2312" w:eastAsia="仿宋_GB2312" w:hAnsi="Times New Roman" w:cs="Times New Roman" w:hint="eastAsia"/>
          <w:sz w:val="32"/>
          <w:szCs w:val="32"/>
        </w:rPr>
        <w:t>应督促施工企业对建筑工人实行实名制考勤管理。</w:t>
      </w:r>
      <w:r w:rsidR="00776699" w:rsidRPr="00000275">
        <w:rPr>
          <w:rFonts w:ascii="仿宋_GB2312" w:eastAsia="仿宋_GB2312" w:hAnsi="Times New Roman" w:cs="Times New Roman" w:hint="eastAsia"/>
          <w:sz w:val="32"/>
          <w:szCs w:val="32"/>
        </w:rPr>
        <w:t>建设单位</w:t>
      </w:r>
      <w:r w:rsidR="003729E6" w:rsidRPr="00000275">
        <w:rPr>
          <w:rFonts w:ascii="仿宋_GB2312" w:eastAsia="仿宋_GB2312" w:hAnsi="Times New Roman" w:cs="Times New Roman" w:hint="eastAsia"/>
          <w:sz w:val="32"/>
          <w:szCs w:val="32"/>
        </w:rPr>
        <w:t>应</w:t>
      </w:r>
      <w:r w:rsidR="00715A8C">
        <w:rPr>
          <w:rFonts w:ascii="仿宋_GB2312" w:eastAsia="仿宋_GB2312" w:hAnsi="Times New Roman" w:cs="Times New Roman" w:hint="eastAsia"/>
          <w:sz w:val="32"/>
          <w:szCs w:val="32"/>
        </w:rPr>
        <w:t>根据</w:t>
      </w:r>
      <w:r w:rsidR="00000275" w:rsidRPr="00000275">
        <w:rPr>
          <w:rFonts w:ascii="仿宋_GB2312" w:eastAsia="仿宋_GB2312" w:hAnsi="Times New Roman" w:cs="Times New Roman" w:hint="eastAsia"/>
          <w:sz w:val="32"/>
          <w:szCs w:val="32"/>
        </w:rPr>
        <w:t>工程实际，</w:t>
      </w:r>
      <w:r w:rsidR="004E586B" w:rsidRPr="00C20961">
        <w:rPr>
          <w:rFonts w:ascii="仿宋_GB2312" w:eastAsia="仿宋_GB2312" w:hAnsi="Times New Roman" w:cs="Times New Roman" w:hint="eastAsia"/>
          <w:sz w:val="32"/>
          <w:szCs w:val="32"/>
        </w:rPr>
        <w:t>对勘察</w:t>
      </w:r>
      <w:r w:rsidR="001C777B" w:rsidRPr="00C20961">
        <w:rPr>
          <w:rFonts w:ascii="仿宋_GB2312" w:eastAsia="仿宋_GB2312" w:hAnsi="Times New Roman" w:cs="Times New Roman" w:hint="eastAsia"/>
          <w:sz w:val="32"/>
          <w:szCs w:val="32"/>
        </w:rPr>
        <w:t>、</w:t>
      </w:r>
      <w:r w:rsidR="004E586B" w:rsidRPr="00C20961">
        <w:rPr>
          <w:rFonts w:ascii="仿宋_GB2312" w:eastAsia="仿宋_GB2312" w:hAnsi="Times New Roman" w:cs="Times New Roman" w:hint="eastAsia"/>
          <w:sz w:val="32"/>
          <w:szCs w:val="32"/>
        </w:rPr>
        <w:t>设计、施工和监理</w:t>
      </w:r>
      <w:r w:rsidR="00715A8C" w:rsidRPr="00C20961">
        <w:rPr>
          <w:rFonts w:ascii="仿宋_GB2312" w:eastAsia="仿宋_GB2312" w:hAnsi="Times New Roman" w:cs="Times New Roman" w:hint="eastAsia"/>
          <w:sz w:val="32"/>
          <w:szCs w:val="32"/>
        </w:rPr>
        <w:t>、检测等</w:t>
      </w:r>
      <w:r w:rsidR="004E586B" w:rsidRPr="00C20961">
        <w:rPr>
          <w:rFonts w:ascii="仿宋_GB2312" w:eastAsia="仿宋_GB2312" w:hAnsi="Times New Roman" w:cs="Times New Roman" w:hint="eastAsia"/>
          <w:sz w:val="32"/>
          <w:szCs w:val="32"/>
        </w:rPr>
        <w:t>单位落实质量安全责任</w:t>
      </w:r>
      <w:r w:rsidR="00715A8C" w:rsidRPr="00C20961">
        <w:rPr>
          <w:rFonts w:ascii="仿宋_GB2312" w:eastAsia="仿宋_GB2312" w:hAnsi="Times New Roman" w:cs="Times New Roman" w:hint="eastAsia"/>
          <w:sz w:val="32"/>
          <w:szCs w:val="32"/>
        </w:rPr>
        <w:t>情况</w:t>
      </w:r>
      <w:r w:rsidR="006018E0">
        <w:rPr>
          <w:rFonts w:ascii="仿宋_GB2312" w:eastAsia="仿宋_GB2312" w:hAnsi="Times New Roman" w:cs="Times New Roman" w:hint="eastAsia"/>
          <w:sz w:val="32"/>
          <w:szCs w:val="32"/>
        </w:rPr>
        <w:t>进行检查</w:t>
      </w:r>
      <w:r w:rsidR="00C20961" w:rsidRPr="00C20961">
        <w:rPr>
          <w:rFonts w:ascii="仿宋_GB2312" w:eastAsia="仿宋_GB2312" w:hAnsi="Times New Roman" w:cs="Times New Roman" w:hint="eastAsia"/>
          <w:sz w:val="32"/>
          <w:szCs w:val="32"/>
        </w:rPr>
        <w:t>，并对</w:t>
      </w:r>
      <w:r w:rsidR="00945F64" w:rsidRPr="00E90960">
        <w:rPr>
          <w:rFonts w:ascii="仿宋_GB2312" w:eastAsia="仿宋_GB2312" w:hAnsi="Times New Roman" w:cs="Times New Roman" w:hint="eastAsia"/>
          <w:sz w:val="32"/>
          <w:szCs w:val="32"/>
        </w:rPr>
        <w:t>施工单位项目经理、</w:t>
      </w:r>
      <w:r w:rsidR="000F389C">
        <w:rPr>
          <w:rFonts w:ascii="仿宋_GB2312" w:eastAsia="仿宋_GB2312" w:hAnsi="Times New Roman" w:cs="Times New Roman" w:hint="eastAsia"/>
          <w:sz w:val="32"/>
          <w:szCs w:val="32"/>
        </w:rPr>
        <w:t>项目技术负责人</w:t>
      </w:r>
      <w:r w:rsidR="00945F64" w:rsidRPr="00E90960">
        <w:rPr>
          <w:rFonts w:ascii="仿宋_GB2312" w:eastAsia="仿宋_GB2312" w:hAnsi="Times New Roman" w:cs="Times New Roman" w:hint="eastAsia"/>
          <w:sz w:val="32"/>
          <w:szCs w:val="32"/>
        </w:rPr>
        <w:t>以及总监理工程师、项目监理工程师</w:t>
      </w:r>
      <w:r w:rsidR="000F389C">
        <w:rPr>
          <w:rFonts w:ascii="仿宋_GB2312" w:eastAsia="仿宋_GB2312" w:hAnsi="Times New Roman" w:cs="Times New Roman" w:hint="eastAsia"/>
          <w:sz w:val="32"/>
          <w:szCs w:val="32"/>
        </w:rPr>
        <w:t>等关键岗位人员</w:t>
      </w:r>
      <w:r w:rsidR="00945F64" w:rsidRPr="00E90960">
        <w:rPr>
          <w:rFonts w:ascii="仿宋_GB2312" w:eastAsia="仿宋_GB2312" w:hAnsi="Times New Roman" w:cs="Times New Roman" w:hint="eastAsia"/>
          <w:sz w:val="32"/>
          <w:szCs w:val="32"/>
        </w:rPr>
        <w:t>的出勤率、到岗履职情况</w:t>
      </w:r>
      <w:r w:rsidR="000F389C" w:rsidRPr="00E90960">
        <w:rPr>
          <w:rFonts w:ascii="仿宋_GB2312" w:eastAsia="仿宋_GB2312" w:hAnsi="Times New Roman" w:cs="Times New Roman" w:hint="eastAsia"/>
          <w:sz w:val="32"/>
          <w:szCs w:val="32"/>
        </w:rPr>
        <w:t>等</w:t>
      </w:r>
      <w:r w:rsidR="000F389C">
        <w:rPr>
          <w:rFonts w:ascii="仿宋_GB2312" w:eastAsia="仿宋_GB2312" w:hAnsi="Times New Roman" w:cs="Times New Roman" w:hint="eastAsia"/>
          <w:sz w:val="32"/>
          <w:szCs w:val="32"/>
        </w:rPr>
        <w:t>进行检查</w:t>
      </w:r>
      <w:r w:rsidR="008171E2">
        <w:rPr>
          <w:rFonts w:ascii="仿宋_GB2312" w:eastAsia="仿宋_GB2312" w:hAnsi="Times New Roman" w:cs="Times New Roman" w:hint="eastAsia"/>
          <w:sz w:val="32"/>
          <w:szCs w:val="32"/>
        </w:rPr>
        <w:t>，</w:t>
      </w:r>
      <w:r w:rsidR="008171E2" w:rsidRPr="00991768">
        <w:rPr>
          <w:rFonts w:ascii="仿宋_GB2312" w:eastAsia="仿宋_GB2312" w:hAnsi="Times New Roman" w:cs="Times New Roman" w:hint="eastAsia"/>
          <w:sz w:val="32"/>
          <w:szCs w:val="32"/>
        </w:rPr>
        <w:t>建立问题台账，</w:t>
      </w:r>
      <w:r w:rsidR="004E586B">
        <w:rPr>
          <w:rFonts w:ascii="仿宋_GB2312" w:eastAsia="仿宋_GB2312" w:hAnsi="Times New Roman" w:cs="Times New Roman" w:hint="eastAsia"/>
          <w:sz w:val="32"/>
          <w:szCs w:val="32"/>
        </w:rPr>
        <w:t>督促相关单位</w:t>
      </w:r>
      <w:r w:rsidR="000F389C">
        <w:rPr>
          <w:rFonts w:ascii="仿宋_GB2312" w:eastAsia="仿宋_GB2312" w:hAnsi="Times New Roman" w:cs="Times New Roman" w:hint="eastAsia"/>
          <w:sz w:val="32"/>
          <w:szCs w:val="32"/>
        </w:rPr>
        <w:t>和人员</w:t>
      </w:r>
      <w:r w:rsidR="004E586B" w:rsidRPr="00000275">
        <w:rPr>
          <w:rFonts w:ascii="仿宋_GB2312" w:eastAsia="仿宋_GB2312" w:hAnsi="Times New Roman" w:cs="Times New Roman" w:hint="eastAsia"/>
          <w:sz w:val="32"/>
          <w:szCs w:val="32"/>
        </w:rPr>
        <w:t>及时整改发现的质量问题</w:t>
      </w:r>
      <w:r w:rsidR="00D32FE2">
        <w:rPr>
          <w:rFonts w:ascii="仿宋_GB2312" w:eastAsia="仿宋_GB2312" w:hAnsi="Times New Roman" w:cs="Times New Roman" w:hint="eastAsia"/>
          <w:sz w:val="32"/>
          <w:szCs w:val="32"/>
        </w:rPr>
        <w:t>，</w:t>
      </w:r>
      <w:r w:rsidR="008171E2" w:rsidRPr="00991768">
        <w:rPr>
          <w:rFonts w:ascii="仿宋_GB2312" w:eastAsia="仿宋_GB2312" w:hAnsi="Times New Roman" w:cs="Times New Roman" w:hint="eastAsia"/>
          <w:sz w:val="32"/>
          <w:szCs w:val="32"/>
        </w:rPr>
        <w:t>落实闭环管理要求，</w:t>
      </w:r>
      <w:r w:rsidR="004E586B" w:rsidRPr="00C20961">
        <w:rPr>
          <w:rFonts w:ascii="仿宋_GB2312" w:eastAsia="仿宋_GB2312" w:hAnsi="Times New Roman" w:cs="Times New Roman" w:hint="eastAsia"/>
          <w:sz w:val="32"/>
          <w:szCs w:val="32"/>
        </w:rPr>
        <w:t>确保工程质量安全。</w:t>
      </w:r>
      <w:r w:rsidR="004E586B" w:rsidRPr="00000275">
        <w:rPr>
          <w:rFonts w:ascii="仿宋_GB2312" w:eastAsia="仿宋_GB2312" w:hAnsi="Times New Roman" w:cs="Times New Roman"/>
          <w:sz w:val="32"/>
          <w:szCs w:val="32"/>
        </w:rPr>
        <w:t xml:space="preserve"> </w:t>
      </w:r>
    </w:p>
    <w:p w14:paraId="1553D898" w14:textId="77777777" w:rsidR="002E46CA" w:rsidRDefault="0072536F" w:rsidP="006E365F">
      <w:pPr>
        <w:ind w:firstLineChars="200" w:firstLine="643"/>
        <w:rPr>
          <w:rFonts w:ascii="仿宋_GB2312" w:eastAsia="仿宋_GB2312" w:hAnsi="微软雅黑" w:cs="Arial"/>
          <w:color w:val="333333"/>
          <w:sz w:val="32"/>
          <w:szCs w:val="32"/>
        </w:rPr>
      </w:pPr>
      <w:r w:rsidRPr="00776699">
        <w:rPr>
          <w:rFonts w:ascii="楷体" w:eastAsia="楷体" w:hAnsi="楷体" w:cs="Arial" w:hint="eastAsia"/>
          <w:b/>
          <w:color w:val="333333"/>
          <w:kern w:val="0"/>
          <w:sz w:val="32"/>
          <w:szCs w:val="32"/>
        </w:rPr>
        <w:t>十</w:t>
      </w:r>
      <w:r w:rsidR="00D32FE2">
        <w:rPr>
          <w:rFonts w:ascii="楷体" w:eastAsia="楷体" w:hAnsi="楷体" w:cs="Arial" w:hint="eastAsia"/>
          <w:b/>
          <w:color w:val="333333"/>
          <w:kern w:val="0"/>
          <w:sz w:val="32"/>
          <w:szCs w:val="32"/>
        </w:rPr>
        <w:t>二</w:t>
      </w:r>
      <w:r w:rsidR="00715A8C">
        <w:rPr>
          <w:rFonts w:ascii="楷体" w:eastAsia="楷体" w:hAnsi="楷体" w:cs="Arial" w:hint="eastAsia"/>
          <w:b/>
          <w:color w:val="333333"/>
          <w:kern w:val="0"/>
          <w:sz w:val="32"/>
          <w:szCs w:val="32"/>
        </w:rPr>
        <w:t>、</w:t>
      </w:r>
      <w:r w:rsidR="00776699" w:rsidRPr="00776699">
        <w:rPr>
          <w:rFonts w:ascii="楷体" w:eastAsia="楷体" w:hAnsi="楷体" w:cs="Arial" w:hint="eastAsia"/>
          <w:b/>
          <w:color w:val="333333"/>
          <w:kern w:val="0"/>
          <w:sz w:val="32"/>
          <w:szCs w:val="32"/>
        </w:rPr>
        <w:t>规范工程质量检测</w:t>
      </w:r>
      <w:r w:rsidR="00FA0592" w:rsidRPr="00776699">
        <w:rPr>
          <w:rFonts w:ascii="楷体" w:eastAsia="楷体" w:hAnsi="楷体" w:cs="Arial" w:hint="eastAsia"/>
          <w:b/>
          <w:color w:val="333333"/>
          <w:kern w:val="0"/>
          <w:sz w:val="32"/>
          <w:szCs w:val="32"/>
        </w:rPr>
        <w:t>。</w:t>
      </w:r>
      <w:r w:rsidR="00803A8F" w:rsidRPr="00776699">
        <w:rPr>
          <w:rFonts w:ascii="仿宋_GB2312" w:eastAsia="仿宋_GB2312" w:hAnsi="微软雅黑" w:cs="Arial" w:hint="eastAsia"/>
          <w:color w:val="333333"/>
          <w:sz w:val="32"/>
          <w:szCs w:val="32"/>
        </w:rPr>
        <w:t>建设单位</w:t>
      </w:r>
      <w:r w:rsidRPr="00776699">
        <w:rPr>
          <w:rFonts w:ascii="仿宋_GB2312" w:eastAsia="仿宋_GB2312" w:hAnsi="微软雅黑" w:cs="Arial" w:hint="eastAsia"/>
          <w:color w:val="333333"/>
          <w:sz w:val="32"/>
          <w:szCs w:val="32"/>
        </w:rPr>
        <w:t>应</w:t>
      </w:r>
      <w:r w:rsidR="00803A8F" w:rsidRPr="00776699">
        <w:rPr>
          <w:rFonts w:ascii="仿宋_GB2312" w:eastAsia="仿宋_GB2312" w:hAnsi="微软雅黑" w:cs="Arial" w:hint="eastAsia"/>
          <w:color w:val="333333"/>
          <w:sz w:val="32"/>
          <w:szCs w:val="32"/>
        </w:rPr>
        <w:t>委托具有相应资质的检测机构</w:t>
      </w:r>
      <w:r w:rsidRPr="00776699">
        <w:rPr>
          <w:rFonts w:ascii="仿宋_GB2312" w:eastAsia="仿宋_GB2312" w:hAnsi="微软雅黑" w:cs="Arial" w:hint="eastAsia"/>
          <w:color w:val="333333"/>
          <w:sz w:val="32"/>
          <w:szCs w:val="32"/>
        </w:rPr>
        <w:t>承担工程质量检测业务</w:t>
      </w:r>
      <w:r w:rsidR="00803A8F" w:rsidRPr="00776699">
        <w:rPr>
          <w:rFonts w:ascii="仿宋_GB2312" w:eastAsia="仿宋_GB2312" w:hAnsi="微软雅黑" w:cs="Arial" w:hint="eastAsia"/>
          <w:color w:val="333333"/>
          <w:sz w:val="32"/>
          <w:szCs w:val="32"/>
        </w:rPr>
        <w:t>并签订</w:t>
      </w:r>
      <w:r w:rsidR="00803A8F" w:rsidRPr="00776699">
        <w:rPr>
          <w:rFonts w:ascii="仿宋_GB2312" w:eastAsia="仿宋_GB2312" w:hint="eastAsia"/>
          <w:color w:val="000000"/>
          <w:sz w:val="32"/>
          <w:szCs w:val="32"/>
        </w:rPr>
        <w:t>书面合同</w:t>
      </w:r>
      <w:r w:rsidR="00233634" w:rsidRPr="00B061DF">
        <w:rPr>
          <w:rFonts w:ascii="仿宋_GB2312" w:eastAsia="仿宋_GB2312" w:hAnsi="微软雅黑" w:cs="Arial" w:hint="eastAsia"/>
          <w:color w:val="333333"/>
          <w:sz w:val="32"/>
          <w:szCs w:val="32"/>
        </w:rPr>
        <w:t>，</w:t>
      </w:r>
      <w:r w:rsidR="00B061DF" w:rsidRPr="00B061DF">
        <w:rPr>
          <w:rFonts w:ascii="仿宋_GB2312" w:eastAsia="仿宋_GB2312" w:hAnsi="微软雅黑" w:cs="Arial" w:hint="eastAsia"/>
          <w:color w:val="333333"/>
          <w:sz w:val="32"/>
          <w:szCs w:val="32"/>
        </w:rPr>
        <w:t>委托的检测单位不得与所检测工程项目的参建单位有隶属关系或者其他利害关系，</w:t>
      </w:r>
      <w:r w:rsidR="00233634" w:rsidRPr="00B061DF">
        <w:rPr>
          <w:rFonts w:ascii="仿宋_GB2312" w:eastAsia="仿宋_GB2312" w:hAnsi="微软雅黑" w:cs="Arial" w:hint="eastAsia"/>
          <w:color w:val="333333"/>
          <w:sz w:val="32"/>
          <w:szCs w:val="32"/>
        </w:rPr>
        <w:t>及时足额支付检测费用</w:t>
      </w:r>
      <w:r w:rsidR="00803A8F" w:rsidRPr="00B061DF">
        <w:rPr>
          <w:rFonts w:ascii="仿宋_GB2312" w:eastAsia="仿宋_GB2312" w:hAnsi="微软雅黑" w:cs="Arial" w:hint="eastAsia"/>
          <w:color w:val="333333"/>
          <w:sz w:val="32"/>
          <w:szCs w:val="32"/>
        </w:rPr>
        <w:t>。</w:t>
      </w:r>
      <w:r w:rsidR="004F20CA" w:rsidRPr="00776699">
        <w:rPr>
          <w:rFonts w:ascii="仿宋_GB2312" w:eastAsia="仿宋_GB2312" w:hAnsi="微软雅黑" w:cs="Arial" w:hint="eastAsia"/>
          <w:color w:val="333333"/>
          <w:sz w:val="32"/>
          <w:szCs w:val="32"/>
        </w:rPr>
        <w:t>非建设单位</w:t>
      </w:r>
      <w:r w:rsidR="00233634" w:rsidRPr="00776699">
        <w:rPr>
          <w:rFonts w:ascii="仿宋_GB2312" w:eastAsia="仿宋_GB2312" w:hAnsi="微软雅黑" w:cs="Arial" w:hint="eastAsia"/>
          <w:color w:val="333333"/>
          <w:sz w:val="32"/>
          <w:szCs w:val="32"/>
        </w:rPr>
        <w:t>委托</w:t>
      </w:r>
      <w:r w:rsidR="004F20CA" w:rsidRPr="00776699">
        <w:rPr>
          <w:rFonts w:ascii="仿宋_GB2312" w:eastAsia="仿宋_GB2312" w:hAnsi="微软雅黑" w:cs="Arial" w:hint="eastAsia"/>
          <w:color w:val="333333"/>
          <w:sz w:val="32"/>
          <w:szCs w:val="32"/>
        </w:rPr>
        <w:t>的</w:t>
      </w:r>
      <w:r w:rsidR="00233634" w:rsidRPr="00776699">
        <w:rPr>
          <w:rFonts w:ascii="仿宋_GB2312" w:eastAsia="仿宋_GB2312" w:hAnsi="微软雅黑" w:cs="Arial" w:hint="eastAsia"/>
          <w:color w:val="333333"/>
          <w:sz w:val="32"/>
          <w:szCs w:val="32"/>
        </w:rPr>
        <w:t>检测机构出具的</w:t>
      </w:r>
      <w:r w:rsidR="004F20CA" w:rsidRPr="00776699">
        <w:rPr>
          <w:rFonts w:ascii="仿宋_GB2312" w:eastAsia="仿宋_GB2312" w:hAnsi="微软雅黑" w:cs="Arial" w:hint="eastAsia"/>
          <w:color w:val="333333"/>
          <w:sz w:val="32"/>
          <w:szCs w:val="32"/>
        </w:rPr>
        <w:t>检测报告不得作为工程质量验收依据。</w:t>
      </w:r>
      <w:r w:rsidR="004F20CA" w:rsidRPr="009A704D">
        <w:rPr>
          <w:rFonts w:ascii="仿宋_GB2312" w:eastAsia="仿宋_GB2312" w:hAnsi="微软雅黑" w:cs="Arial" w:hint="eastAsia"/>
          <w:color w:val="333333"/>
          <w:sz w:val="32"/>
          <w:szCs w:val="32"/>
        </w:rPr>
        <w:t>属于同一单位工程见证取样类检测业务的，建设单位应委托</w:t>
      </w:r>
      <w:r w:rsidRPr="009A704D">
        <w:rPr>
          <w:rFonts w:ascii="仿宋_GB2312" w:eastAsia="仿宋_GB2312" w:hAnsi="微软雅黑" w:cs="Arial" w:hint="eastAsia"/>
          <w:color w:val="333333"/>
          <w:sz w:val="32"/>
          <w:szCs w:val="32"/>
        </w:rPr>
        <w:t>同</w:t>
      </w:r>
      <w:r w:rsidR="004F20CA" w:rsidRPr="009A704D">
        <w:rPr>
          <w:rFonts w:ascii="仿宋_GB2312" w:eastAsia="仿宋_GB2312" w:hAnsi="微软雅黑" w:cs="Arial" w:hint="eastAsia"/>
          <w:color w:val="333333"/>
          <w:sz w:val="32"/>
          <w:szCs w:val="32"/>
        </w:rPr>
        <w:t>一家见证检测机构实施;属于单位工程同一个专项检测项目业务的，建设单位不得分解委托。</w:t>
      </w:r>
      <w:r w:rsidR="00000275">
        <w:rPr>
          <w:rFonts w:ascii="仿宋_GB2312" w:eastAsia="仿宋_GB2312" w:hAnsi="微软雅黑" w:cs="Arial" w:hint="eastAsia"/>
          <w:color w:val="333333"/>
          <w:sz w:val="32"/>
          <w:szCs w:val="32"/>
        </w:rPr>
        <w:t>建设单位应</w:t>
      </w:r>
      <w:r w:rsidR="002E2105">
        <w:rPr>
          <w:rFonts w:ascii="仿宋_GB2312" w:eastAsia="仿宋_GB2312" w:hAnsi="微软雅黑" w:cs="Arial" w:hint="eastAsia"/>
          <w:color w:val="333333"/>
          <w:sz w:val="32"/>
          <w:szCs w:val="32"/>
        </w:rPr>
        <w:t>加强</w:t>
      </w:r>
      <w:r w:rsidR="006E365F">
        <w:rPr>
          <w:rFonts w:ascii="仿宋_GB2312" w:eastAsia="仿宋_GB2312" w:hAnsi="微软雅黑" w:cs="Arial" w:hint="eastAsia"/>
          <w:color w:val="333333"/>
          <w:sz w:val="32"/>
          <w:szCs w:val="32"/>
        </w:rPr>
        <w:t>建筑材料、构配件</w:t>
      </w:r>
      <w:r w:rsidR="00000275">
        <w:rPr>
          <w:rFonts w:ascii="仿宋_GB2312" w:eastAsia="仿宋_GB2312" w:hAnsi="微软雅黑" w:cs="Arial" w:hint="eastAsia"/>
          <w:color w:val="333333"/>
          <w:sz w:val="32"/>
          <w:szCs w:val="32"/>
        </w:rPr>
        <w:t>取样、见证、送检</w:t>
      </w:r>
      <w:r w:rsidR="002E2105">
        <w:rPr>
          <w:rFonts w:ascii="仿宋_GB2312" w:eastAsia="仿宋_GB2312" w:hAnsi="微软雅黑" w:cs="Arial" w:hint="eastAsia"/>
          <w:color w:val="333333"/>
          <w:sz w:val="32"/>
          <w:szCs w:val="32"/>
        </w:rPr>
        <w:t>管理</w:t>
      </w:r>
      <w:r w:rsidR="00000275">
        <w:rPr>
          <w:rFonts w:ascii="仿宋_GB2312" w:eastAsia="仿宋_GB2312" w:hAnsi="微软雅黑" w:cs="Arial" w:hint="eastAsia"/>
          <w:color w:val="333333"/>
          <w:sz w:val="32"/>
          <w:szCs w:val="32"/>
        </w:rPr>
        <w:t>，确保送检</w:t>
      </w:r>
      <w:r w:rsidR="006E365F">
        <w:rPr>
          <w:rFonts w:ascii="仿宋_GB2312" w:eastAsia="仿宋_GB2312" w:hAnsi="微软雅黑" w:cs="Arial" w:hint="eastAsia"/>
          <w:color w:val="333333"/>
          <w:sz w:val="32"/>
          <w:szCs w:val="32"/>
        </w:rPr>
        <w:t>样品的</w:t>
      </w:r>
      <w:r w:rsidR="00000275">
        <w:rPr>
          <w:rFonts w:ascii="仿宋_GB2312" w:eastAsia="仿宋_GB2312" w:hAnsi="微软雅黑" w:cs="Arial" w:hint="eastAsia"/>
          <w:color w:val="333333"/>
          <w:sz w:val="32"/>
          <w:szCs w:val="32"/>
        </w:rPr>
        <w:t>真实性、代表性。</w:t>
      </w:r>
      <w:r w:rsidR="00233634" w:rsidRPr="00776699">
        <w:rPr>
          <w:rFonts w:ascii="仿宋_GB2312" w:eastAsia="仿宋_GB2312" w:hAnsi="微软雅黑" w:cs="Arial" w:hint="eastAsia"/>
          <w:color w:val="333333"/>
          <w:sz w:val="32"/>
          <w:szCs w:val="32"/>
        </w:rPr>
        <w:t>严格执行相关标</w:t>
      </w:r>
      <w:r w:rsidR="00233634" w:rsidRPr="00776699">
        <w:rPr>
          <w:rFonts w:ascii="仿宋_GB2312" w:eastAsia="仿宋_GB2312" w:hAnsi="微软雅黑" w:cs="Arial" w:hint="eastAsia"/>
          <w:color w:val="333333"/>
          <w:sz w:val="32"/>
          <w:szCs w:val="32"/>
        </w:rPr>
        <w:lastRenderedPageBreak/>
        <w:t>准规范规定，</w:t>
      </w:r>
      <w:r w:rsidR="00803A8F" w:rsidRPr="00776699">
        <w:rPr>
          <w:rFonts w:ascii="仿宋_GB2312" w:eastAsia="仿宋_GB2312" w:hAnsi="微软雅黑" w:cs="Arial" w:hint="eastAsia"/>
          <w:color w:val="333333"/>
          <w:sz w:val="32"/>
          <w:szCs w:val="32"/>
        </w:rPr>
        <w:t>不得违规减少</w:t>
      </w:r>
      <w:r w:rsidR="00233634" w:rsidRPr="00776699">
        <w:rPr>
          <w:rFonts w:ascii="仿宋_GB2312" w:eastAsia="仿宋_GB2312" w:hAnsi="微软雅黑" w:cs="Arial" w:hint="eastAsia"/>
          <w:color w:val="333333"/>
          <w:sz w:val="32"/>
          <w:szCs w:val="32"/>
        </w:rPr>
        <w:t>依法应由建设单位委托的检测项目和数量</w:t>
      </w:r>
      <w:r w:rsidR="00107215" w:rsidRPr="00776699">
        <w:rPr>
          <w:rFonts w:ascii="仿宋_GB2312" w:eastAsia="仿宋_GB2312" w:hAnsi="微软雅黑" w:cs="Arial" w:hint="eastAsia"/>
          <w:color w:val="333333"/>
          <w:sz w:val="32"/>
          <w:szCs w:val="32"/>
        </w:rPr>
        <w:t>，不得弄虚作假送检试样，不得明示或暗示检测机构出具虚假检测报告。</w:t>
      </w:r>
    </w:p>
    <w:p w14:paraId="4CA907C0" w14:textId="77777777" w:rsidR="00132013" w:rsidRDefault="002E46CA" w:rsidP="00255BA6">
      <w:pPr>
        <w:pStyle w:val="a5"/>
        <w:shd w:val="clear" w:color="auto" w:fill="FFFFFF"/>
        <w:spacing w:before="0" w:beforeAutospacing="0" w:after="0" w:afterAutospacing="0" w:line="560" w:lineRule="exact"/>
        <w:ind w:firstLineChars="177" w:firstLine="569"/>
        <w:jc w:val="both"/>
        <w:rPr>
          <w:rFonts w:ascii="仿宋_GB2312" w:eastAsia="仿宋_GB2312"/>
          <w:color w:val="000000"/>
          <w:sz w:val="32"/>
          <w:szCs w:val="32"/>
        </w:rPr>
      </w:pPr>
      <w:r w:rsidRPr="00776699">
        <w:rPr>
          <w:rFonts w:ascii="楷体" w:eastAsia="楷体" w:hAnsi="楷体" w:cs="Arial" w:hint="eastAsia"/>
          <w:b/>
          <w:color w:val="333333"/>
          <w:sz w:val="32"/>
          <w:szCs w:val="32"/>
        </w:rPr>
        <w:t>十</w:t>
      </w:r>
      <w:r w:rsidR="00D32FE2">
        <w:rPr>
          <w:rFonts w:ascii="楷体" w:eastAsia="楷体" w:hAnsi="楷体" w:cs="Arial" w:hint="eastAsia"/>
          <w:b/>
          <w:color w:val="333333"/>
          <w:sz w:val="32"/>
          <w:szCs w:val="32"/>
        </w:rPr>
        <w:t>三</w:t>
      </w:r>
      <w:r w:rsidR="00715A8C">
        <w:rPr>
          <w:rFonts w:ascii="楷体" w:eastAsia="楷体" w:hAnsi="楷体" w:cs="Arial" w:hint="eastAsia"/>
          <w:b/>
          <w:color w:val="333333"/>
          <w:sz w:val="32"/>
          <w:szCs w:val="32"/>
        </w:rPr>
        <w:t>、</w:t>
      </w:r>
      <w:r w:rsidR="002E2105">
        <w:rPr>
          <w:rFonts w:ascii="楷体" w:eastAsia="楷体" w:hAnsi="楷体" w:cs="Arial" w:hint="eastAsia"/>
          <w:b/>
          <w:color w:val="333333"/>
          <w:sz w:val="32"/>
          <w:szCs w:val="32"/>
        </w:rPr>
        <w:t>深化</w:t>
      </w:r>
      <w:r w:rsidRPr="00776699">
        <w:rPr>
          <w:rFonts w:ascii="楷体" w:eastAsia="楷体" w:hAnsi="楷体" w:cs="Arial" w:hint="eastAsia"/>
          <w:b/>
          <w:color w:val="333333"/>
          <w:sz w:val="32"/>
          <w:szCs w:val="32"/>
        </w:rPr>
        <w:t>住宅工程质量常见问题专项治理。</w:t>
      </w:r>
      <w:r w:rsidR="00A428CB" w:rsidRPr="00776699">
        <w:rPr>
          <w:rFonts w:ascii="仿宋_GB2312" w:eastAsia="仿宋_GB2312" w:hint="eastAsia"/>
          <w:color w:val="000000"/>
          <w:sz w:val="32"/>
          <w:szCs w:val="32"/>
        </w:rPr>
        <w:t>建设单位</w:t>
      </w:r>
      <w:r w:rsidR="00715A8C">
        <w:rPr>
          <w:rFonts w:ascii="仿宋_GB2312" w:eastAsia="仿宋_GB2312" w:hint="eastAsia"/>
          <w:color w:val="000000"/>
          <w:sz w:val="32"/>
          <w:szCs w:val="32"/>
        </w:rPr>
        <w:t>应</w:t>
      </w:r>
      <w:r w:rsidR="00A428CB" w:rsidRPr="00776699">
        <w:rPr>
          <w:rFonts w:ascii="仿宋_GB2312" w:eastAsia="仿宋_GB2312" w:hint="eastAsia"/>
          <w:color w:val="000000"/>
          <w:sz w:val="32"/>
          <w:szCs w:val="32"/>
        </w:rPr>
        <w:t>在开工前下达《住宅工程常见问题专项治理任务书》，</w:t>
      </w:r>
      <w:r w:rsidR="00A428CB" w:rsidRPr="00A428CB">
        <w:rPr>
          <w:rFonts w:ascii="仿宋_GB2312" w:eastAsia="仿宋_GB2312" w:hint="eastAsia"/>
          <w:color w:val="000000"/>
          <w:sz w:val="32"/>
          <w:szCs w:val="32"/>
        </w:rPr>
        <w:t>明确</w:t>
      </w:r>
      <w:r w:rsidR="000F389C">
        <w:rPr>
          <w:rFonts w:ascii="仿宋_GB2312" w:eastAsia="仿宋_GB2312" w:hint="eastAsia"/>
          <w:color w:val="000000"/>
          <w:sz w:val="32"/>
          <w:szCs w:val="32"/>
        </w:rPr>
        <w:t>防治</w:t>
      </w:r>
      <w:r w:rsidR="00A428CB" w:rsidRPr="00A428CB">
        <w:rPr>
          <w:rFonts w:ascii="仿宋_GB2312" w:eastAsia="仿宋_GB2312" w:hint="eastAsia"/>
          <w:color w:val="000000"/>
          <w:sz w:val="32"/>
          <w:szCs w:val="32"/>
        </w:rPr>
        <w:t>重点，</w:t>
      </w:r>
      <w:r w:rsidR="00A428CB">
        <w:rPr>
          <w:rFonts w:ascii="仿宋_GB2312" w:eastAsia="仿宋_GB2312" w:hint="eastAsia"/>
          <w:color w:val="000000"/>
          <w:sz w:val="32"/>
          <w:szCs w:val="32"/>
        </w:rPr>
        <w:t>落实</w:t>
      </w:r>
      <w:r w:rsidR="000F389C">
        <w:rPr>
          <w:rFonts w:ascii="仿宋_GB2312" w:eastAsia="仿宋_GB2312" w:hint="eastAsia"/>
          <w:color w:val="000000"/>
          <w:sz w:val="32"/>
          <w:szCs w:val="32"/>
        </w:rPr>
        <w:t>防治</w:t>
      </w:r>
      <w:r w:rsidR="00A428CB" w:rsidRPr="00A428CB">
        <w:rPr>
          <w:rFonts w:ascii="仿宋_GB2312" w:eastAsia="仿宋_GB2312" w:hint="eastAsia"/>
          <w:color w:val="000000"/>
          <w:sz w:val="32"/>
          <w:szCs w:val="32"/>
        </w:rPr>
        <w:t>费用，</w:t>
      </w:r>
      <w:r w:rsidR="00A428CB">
        <w:rPr>
          <w:rFonts w:ascii="仿宋_GB2312" w:eastAsia="仿宋_GB2312" w:hint="eastAsia"/>
          <w:color w:val="000000"/>
          <w:sz w:val="32"/>
          <w:szCs w:val="32"/>
        </w:rPr>
        <w:t>要求设计单位</w:t>
      </w:r>
      <w:r w:rsidR="00A428CB" w:rsidRPr="00776699">
        <w:rPr>
          <w:rFonts w:ascii="仿宋_GB2312" w:eastAsia="仿宋_GB2312" w:hint="eastAsia"/>
          <w:color w:val="000000"/>
          <w:sz w:val="32"/>
          <w:szCs w:val="32"/>
        </w:rPr>
        <w:t>制定常见问题治理专篇并做好技术交底</w:t>
      </w:r>
      <w:r w:rsidR="00255BA6">
        <w:rPr>
          <w:rFonts w:ascii="仿宋_GB2312" w:eastAsia="仿宋_GB2312" w:hint="eastAsia"/>
          <w:color w:val="000000"/>
          <w:sz w:val="32"/>
          <w:szCs w:val="32"/>
        </w:rPr>
        <w:t>；</w:t>
      </w:r>
      <w:r w:rsidR="00A428CB" w:rsidRPr="00776699">
        <w:rPr>
          <w:rFonts w:ascii="仿宋_GB2312" w:eastAsia="仿宋_GB2312" w:hint="eastAsia"/>
          <w:color w:val="000000"/>
          <w:sz w:val="32"/>
          <w:szCs w:val="32"/>
        </w:rPr>
        <w:t>督促</w:t>
      </w:r>
      <w:r w:rsidR="00A428CB">
        <w:rPr>
          <w:rFonts w:ascii="仿宋_GB2312" w:eastAsia="仿宋_GB2312" w:hint="eastAsia"/>
          <w:color w:val="000000"/>
          <w:sz w:val="32"/>
          <w:szCs w:val="32"/>
        </w:rPr>
        <w:t>施工单位</w:t>
      </w:r>
      <w:r w:rsidR="00A428CB" w:rsidRPr="00A428CB">
        <w:rPr>
          <w:rFonts w:ascii="仿宋_GB2312" w:eastAsia="仿宋_GB2312" w:hint="eastAsia"/>
          <w:color w:val="000000"/>
          <w:sz w:val="32"/>
          <w:szCs w:val="32"/>
        </w:rPr>
        <w:t>制定专项</w:t>
      </w:r>
      <w:r w:rsidR="000F389C">
        <w:rPr>
          <w:rFonts w:ascii="仿宋_GB2312" w:eastAsia="仿宋_GB2312" w:hint="eastAsia"/>
          <w:color w:val="000000"/>
          <w:sz w:val="32"/>
          <w:szCs w:val="32"/>
        </w:rPr>
        <w:t>防治</w:t>
      </w:r>
      <w:r w:rsidR="00A428CB" w:rsidRPr="00A428CB">
        <w:rPr>
          <w:rFonts w:ascii="仿宋_GB2312" w:eastAsia="仿宋_GB2312" w:hint="eastAsia"/>
          <w:color w:val="000000"/>
          <w:sz w:val="32"/>
          <w:szCs w:val="32"/>
        </w:rPr>
        <w:t>施工方案，</w:t>
      </w:r>
      <w:r w:rsidR="00A428CB" w:rsidRPr="00776699">
        <w:rPr>
          <w:rFonts w:ascii="仿宋_GB2312" w:eastAsia="仿宋_GB2312" w:hint="eastAsia"/>
          <w:color w:val="000000"/>
          <w:sz w:val="32"/>
          <w:szCs w:val="32"/>
        </w:rPr>
        <w:t>实施样板引路，及时交底治理关键工序、工艺和构造做法，严格按图施工</w:t>
      </w:r>
      <w:r w:rsidR="00DD0BB4">
        <w:rPr>
          <w:rFonts w:ascii="仿宋_GB2312" w:eastAsia="仿宋_GB2312" w:hint="eastAsia"/>
          <w:color w:val="000000"/>
          <w:sz w:val="32"/>
          <w:szCs w:val="32"/>
        </w:rPr>
        <w:t>；要求监理单位做好质量常见问题</w:t>
      </w:r>
      <w:r w:rsidR="000F389C">
        <w:rPr>
          <w:rFonts w:ascii="仿宋_GB2312" w:eastAsia="仿宋_GB2312" w:hint="eastAsia"/>
          <w:color w:val="000000"/>
          <w:sz w:val="32"/>
          <w:szCs w:val="32"/>
        </w:rPr>
        <w:t>防治</w:t>
      </w:r>
      <w:r w:rsidR="00DD0BB4">
        <w:rPr>
          <w:rFonts w:ascii="仿宋_GB2312" w:eastAsia="仿宋_GB2312" w:hint="eastAsia"/>
          <w:color w:val="000000"/>
          <w:sz w:val="32"/>
          <w:szCs w:val="32"/>
        </w:rPr>
        <w:t>措施落实情况</w:t>
      </w:r>
      <w:r w:rsidR="00255BA6">
        <w:rPr>
          <w:rFonts w:ascii="仿宋_GB2312" w:eastAsia="仿宋_GB2312" w:hint="eastAsia"/>
          <w:color w:val="000000"/>
          <w:sz w:val="32"/>
          <w:szCs w:val="32"/>
        </w:rPr>
        <w:t>监控。</w:t>
      </w:r>
    </w:p>
    <w:p w14:paraId="0B9B2400" w14:textId="77777777" w:rsidR="002B3403" w:rsidRDefault="002B3403" w:rsidP="006C365A">
      <w:pPr>
        <w:pStyle w:val="a5"/>
        <w:shd w:val="clear" w:color="auto" w:fill="FFFFFF"/>
        <w:spacing w:before="0" w:beforeAutospacing="0" w:after="0" w:afterAutospacing="0" w:line="560" w:lineRule="exact"/>
        <w:ind w:firstLineChars="200" w:firstLine="643"/>
        <w:rPr>
          <w:rFonts w:ascii="仿宋_GB2312" w:eastAsia="仿宋_GB2312" w:hAnsi="仿宋"/>
          <w:sz w:val="32"/>
          <w:szCs w:val="32"/>
        </w:rPr>
      </w:pPr>
      <w:r w:rsidRPr="00776699">
        <w:rPr>
          <w:rFonts w:ascii="楷体" w:eastAsia="楷体" w:hAnsi="楷体" w:cs="Arial" w:hint="eastAsia"/>
          <w:b/>
          <w:color w:val="333333"/>
          <w:sz w:val="32"/>
          <w:szCs w:val="32"/>
        </w:rPr>
        <w:t>十</w:t>
      </w:r>
      <w:r w:rsidR="00656BAA" w:rsidRPr="00067FD3">
        <w:rPr>
          <w:rFonts w:ascii="楷体" w:eastAsia="楷体" w:hAnsi="楷体" w:cs="Arial" w:hint="eastAsia"/>
          <w:b/>
          <w:color w:val="333333"/>
          <w:sz w:val="32"/>
          <w:szCs w:val="32"/>
        </w:rPr>
        <w:t>四</w:t>
      </w:r>
      <w:r w:rsidR="00715A8C">
        <w:rPr>
          <w:rFonts w:ascii="楷体" w:eastAsia="楷体" w:hAnsi="楷体" w:cs="Arial" w:hint="eastAsia"/>
          <w:b/>
          <w:color w:val="333333"/>
          <w:sz w:val="32"/>
          <w:szCs w:val="32"/>
        </w:rPr>
        <w:t>、</w:t>
      </w:r>
      <w:r w:rsidR="00FA0592" w:rsidRPr="00776699">
        <w:rPr>
          <w:rFonts w:ascii="楷体" w:eastAsia="楷体" w:hAnsi="楷体" w:cs="Arial" w:hint="eastAsia"/>
          <w:b/>
          <w:color w:val="333333"/>
          <w:sz w:val="32"/>
          <w:szCs w:val="32"/>
        </w:rPr>
        <w:t>落实重大质量问题报告制度。</w:t>
      </w:r>
      <w:r w:rsidRPr="00067FD3">
        <w:rPr>
          <w:rFonts w:ascii="仿宋_GB2312" w:eastAsia="仿宋_GB2312" w:hAnsi="仿宋" w:hint="eastAsia"/>
          <w:sz w:val="32"/>
          <w:szCs w:val="32"/>
        </w:rPr>
        <w:t>建设工程发生涉及结</w:t>
      </w:r>
      <w:r w:rsidRPr="00776699">
        <w:rPr>
          <w:rFonts w:ascii="仿宋_GB2312" w:eastAsia="仿宋_GB2312" w:hAnsi="仿宋" w:hint="eastAsia"/>
          <w:sz w:val="32"/>
          <w:szCs w:val="32"/>
        </w:rPr>
        <w:t>构安全的重大质量问题，建设单位应当立即采取措施，防止损失扩大，并于</w:t>
      </w:r>
      <w:r w:rsidR="00E1289F">
        <w:rPr>
          <w:rFonts w:ascii="仿宋_GB2312" w:eastAsia="仿宋_GB2312" w:hAnsi="仿宋" w:hint="eastAsia"/>
          <w:sz w:val="32"/>
          <w:szCs w:val="32"/>
        </w:rPr>
        <w:t>1</w:t>
      </w:r>
      <w:r w:rsidRPr="00776699">
        <w:rPr>
          <w:rFonts w:ascii="仿宋_GB2312" w:eastAsia="仿宋_GB2312" w:hAnsi="仿宋" w:hint="eastAsia"/>
          <w:sz w:val="32"/>
          <w:szCs w:val="32"/>
        </w:rPr>
        <w:t>小时内报告当地建设工程质量监督机构。</w:t>
      </w:r>
    </w:p>
    <w:p w14:paraId="59C0BFE8" w14:textId="77777777" w:rsidR="00715A8C" w:rsidRDefault="00715A8C" w:rsidP="00067FD3">
      <w:pPr>
        <w:widowControl/>
        <w:shd w:val="clear" w:color="auto" w:fill="FFFFFF"/>
        <w:spacing w:line="420" w:lineRule="atLeast"/>
        <w:ind w:firstLineChars="200" w:firstLine="643"/>
        <w:rPr>
          <w:rFonts w:ascii="仿宋_GB2312" w:eastAsia="仿宋_GB2312" w:hAnsi="微软雅黑" w:cs="Arial"/>
          <w:color w:val="333333"/>
          <w:spacing w:val="8"/>
          <w:kern w:val="0"/>
          <w:sz w:val="32"/>
          <w:szCs w:val="32"/>
        </w:rPr>
      </w:pPr>
      <w:r w:rsidRPr="00067FD3">
        <w:rPr>
          <w:rFonts w:ascii="楷体" w:eastAsia="楷体" w:hAnsi="楷体" w:hint="eastAsia"/>
          <w:b/>
          <w:sz w:val="32"/>
          <w:szCs w:val="32"/>
        </w:rPr>
        <w:t>十</w:t>
      </w:r>
      <w:r w:rsidR="00656BAA" w:rsidRPr="00067FD3">
        <w:rPr>
          <w:rFonts w:ascii="楷体" w:eastAsia="楷体" w:hAnsi="楷体" w:hint="eastAsia"/>
          <w:b/>
          <w:sz w:val="32"/>
          <w:szCs w:val="32"/>
        </w:rPr>
        <w:t>五</w:t>
      </w:r>
      <w:r w:rsidRPr="00067FD3">
        <w:rPr>
          <w:rFonts w:ascii="楷体" w:eastAsia="楷体" w:hAnsi="楷体" w:hint="eastAsia"/>
          <w:b/>
          <w:sz w:val="32"/>
          <w:szCs w:val="32"/>
        </w:rPr>
        <w:t>、</w:t>
      </w:r>
      <w:r w:rsidRPr="00501D2A">
        <w:rPr>
          <w:rFonts w:ascii="楷体" w:eastAsia="楷体" w:hAnsi="楷体" w:hint="eastAsia"/>
          <w:b/>
          <w:sz w:val="32"/>
          <w:szCs w:val="32"/>
        </w:rPr>
        <w:t>加强质量信息公开。</w:t>
      </w:r>
      <w:r w:rsidRPr="001365D6">
        <w:rPr>
          <w:rFonts w:ascii="仿宋_GB2312" w:eastAsia="仿宋_GB2312" w:hAnsi="仿宋" w:hint="eastAsia"/>
          <w:sz w:val="32"/>
          <w:szCs w:val="32"/>
        </w:rPr>
        <w:t>建设单位应分阶段、及时主动</w:t>
      </w:r>
      <w:r w:rsidR="000308BE">
        <w:rPr>
          <w:rFonts w:ascii="仿宋_GB2312" w:eastAsia="仿宋_GB2312" w:hAnsi="仿宋" w:hint="eastAsia"/>
          <w:sz w:val="32"/>
          <w:szCs w:val="32"/>
        </w:rPr>
        <w:t>公开</w:t>
      </w:r>
      <w:r w:rsidR="006018E0">
        <w:rPr>
          <w:rFonts w:ascii="仿宋_GB2312" w:eastAsia="仿宋_GB2312" w:hAnsi="仿宋" w:hint="eastAsia"/>
          <w:sz w:val="32"/>
          <w:szCs w:val="32"/>
        </w:rPr>
        <w:t>住宅</w:t>
      </w:r>
      <w:r w:rsidRPr="001365D6">
        <w:rPr>
          <w:rFonts w:ascii="仿宋_GB2312" w:eastAsia="仿宋_GB2312" w:hAnsi="仿宋" w:hint="eastAsia"/>
          <w:sz w:val="32"/>
          <w:szCs w:val="32"/>
        </w:rPr>
        <w:t>工程质量</w:t>
      </w:r>
      <w:r>
        <w:rPr>
          <w:rFonts w:ascii="仿宋_GB2312" w:eastAsia="仿宋_GB2312" w:hAnsi="仿宋" w:hint="eastAsia"/>
          <w:sz w:val="32"/>
          <w:szCs w:val="32"/>
        </w:rPr>
        <w:t>关键</w:t>
      </w:r>
      <w:r w:rsidRPr="001365D6">
        <w:rPr>
          <w:rFonts w:ascii="仿宋_GB2312" w:eastAsia="仿宋_GB2312" w:hAnsi="仿宋" w:hint="eastAsia"/>
          <w:sz w:val="32"/>
          <w:szCs w:val="32"/>
        </w:rPr>
        <w:t>信息，接受社会监督。</w:t>
      </w:r>
      <w:r>
        <w:rPr>
          <w:rFonts w:ascii="仿宋_GB2312" w:eastAsia="仿宋_GB2312" w:hAnsi="仿宋" w:hint="eastAsia"/>
          <w:sz w:val="32"/>
          <w:szCs w:val="32"/>
        </w:rPr>
        <w:t>住宅工程开工前，</w:t>
      </w:r>
      <w:r w:rsidRPr="00776699">
        <w:rPr>
          <w:rFonts w:ascii="仿宋_GB2312" w:eastAsia="仿宋_GB2312" w:hAnsi="微软雅黑" w:cs="Arial" w:hint="eastAsia"/>
          <w:color w:val="333333"/>
          <w:spacing w:val="8"/>
          <w:kern w:val="0"/>
          <w:sz w:val="32"/>
          <w:szCs w:val="32"/>
        </w:rPr>
        <w:t>建设单位</w:t>
      </w:r>
      <w:r>
        <w:rPr>
          <w:rFonts w:ascii="仿宋_GB2312" w:eastAsia="仿宋_GB2312" w:hAnsi="微软雅黑" w:cs="Arial" w:hint="eastAsia"/>
          <w:color w:val="333333"/>
          <w:spacing w:val="8"/>
          <w:kern w:val="0"/>
          <w:sz w:val="32"/>
          <w:szCs w:val="32"/>
        </w:rPr>
        <w:t>应</w:t>
      </w:r>
      <w:r w:rsidR="000308BE">
        <w:rPr>
          <w:rFonts w:ascii="仿宋_GB2312" w:eastAsia="仿宋_GB2312" w:hAnsi="微软雅黑" w:cs="Arial" w:hint="eastAsia"/>
          <w:color w:val="333333"/>
          <w:spacing w:val="8"/>
          <w:kern w:val="0"/>
          <w:sz w:val="32"/>
          <w:szCs w:val="32"/>
        </w:rPr>
        <w:t>公开</w:t>
      </w:r>
      <w:r w:rsidRPr="00776699">
        <w:rPr>
          <w:rFonts w:ascii="仿宋_GB2312" w:eastAsia="仿宋_GB2312" w:hAnsi="微软雅黑" w:cs="Arial" w:hint="eastAsia"/>
          <w:color w:val="333333"/>
          <w:spacing w:val="8"/>
          <w:kern w:val="0"/>
          <w:sz w:val="32"/>
          <w:szCs w:val="32"/>
        </w:rPr>
        <w:t>施工许可、</w:t>
      </w:r>
      <w:r>
        <w:rPr>
          <w:rFonts w:ascii="仿宋_GB2312" w:eastAsia="仿宋_GB2312" w:hAnsi="微软雅黑" w:cs="Arial" w:hint="eastAsia"/>
          <w:color w:val="333333"/>
          <w:spacing w:val="8"/>
          <w:kern w:val="0"/>
          <w:sz w:val="32"/>
          <w:szCs w:val="32"/>
        </w:rPr>
        <w:t>施工图审查结论、</w:t>
      </w:r>
      <w:r w:rsidRPr="00776699">
        <w:rPr>
          <w:rFonts w:ascii="仿宋_GB2312" w:eastAsia="仿宋_GB2312" w:hAnsi="微软雅黑" w:cs="Arial" w:hint="eastAsia"/>
          <w:color w:val="333333"/>
          <w:spacing w:val="8"/>
          <w:kern w:val="0"/>
          <w:sz w:val="32"/>
          <w:szCs w:val="32"/>
        </w:rPr>
        <w:t>工程结构形式、设计使用年限、参建单位及项目负责人等信息；</w:t>
      </w:r>
      <w:r>
        <w:rPr>
          <w:rFonts w:ascii="仿宋_GB2312" w:eastAsia="仿宋_GB2312" w:hAnsi="微软雅黑" w:cs="Arial" w:hint="eastAsia"/>
          <w:color w:val="333333"/>
          <w:spacing w:val="8"/>
          <w:kern w:val="0"/>
          <w:sz w:val="32"/>
          <w:szCs w:val="32"/>
        </w:rPr>
        <w:t>施工阶段应</w:t>
      </w:r>
      <w:r w:rsidR="000308BE">
        <w:rPr>
          <w:rFonts w:ascii="仿宋_GB2312" w:eastAsia="仿宋_GB2312" w:hAnsi="微软雅黑" w:cs="Arial" w:hint="eastAsia"/>
          <w:color w:val="333333"/>
          <w:spacing w:val="8"/>
          <w:kern w:val="0"/>
          <w:sz w:val="32"/>
          <w:szCs w:val="32"/>
        </w:rPr>
        <w:t>公开</w:t>
      </w:r>
      <w:r>
        <w:rPr>
          <w:rFonts w:ascii="仿宋_GB2312" w:eastAsia="仿宋_GB2312" w:hAnsi="微软雅黑" w:cs="Arial" w:hint="eastAsia"/>
          <w:color w:val="333333"/>
          <w:spacing w:val="8"/>
          <w:kern w:val="0"/>
          <w:sz w:val="32"/>
          <w:szCs w:val="32"/>
        </w:rPr>
        <w:t>主要建筑材料检测结果、分部工程验收、</w:t>
      </w:r>
      <w:r w:rsidRPr="00776699">
        <w:rPr>
          <w:rFonts w:ascii="仿宋_GB2312" w:eastAsia="仿宋_GB2312" w:hAnsi="微软雅黑" w:cs="Arial" w:hint="eastAsia"/>
          <w:color w:val="333333"/>
          <w:spacing w:val="8"/>
          <w:kern w:val="0"/>
          <w:sz w:val="32"/>
          <w:szCs w:val="32"/>
        </w:rPr>
        <w:t>优质工程创建</w:t>
      </w:r>
      <w:r w:rsidR="000308BE">
        <w:rPr>
          <w:rFonts w:ascii="仿宋_GB2312" w:eastAsia="仿宋_GB2312" w:hAnsi="微软雅黑" w:cs="Arial" w:hint="eastAsia"/>
          <w:color w:val="333333"/>
          <w:spacing w:val="8"/>
          <w:kern w:val="0"/>
          <w:sz w:val="32"/>
          <w:szCs w:val="32"/>
        </w:rPr>
        <w:t>等信息</w:t>
      </w:r>
      <w:r>
        <w:rPr>
          <w:rFonts w:ascii="仿宋_GB2312" w:eastAsia="仿宋_GB2312" w:hAnsi="微软雅黑" w:cs="Arial" w:hint="eastAsia"/>
          <w:color w:val="333333"/>
          <w:spacing w:val="8"/>
          <w:kern w:val="0"/>
          <w:sz w:val="32"/>
          <w:szCs w:val="32"/>
        </w:rPr>
        <w:t>；</w:t>
      </w:r>
      <w:r w:rsidRPr="00776699">
        <w:rPr>
          <w:rFonts w:ascii="仿宋_GB2312" w:eastAsia="仿宋_GB2312" w:hAnsi="微软雅黑" w:cs="Arial" w:hint="eastAsia"/>
          <w:color w:val="333333"/>
          <w:spacing w:val="8"/>
          <w:kern w:val="0"/>
          <w:sz w:val="32"/>
          <w:szCs w:val="32"/>
        </w:rPr>
        <w:t>交付使用前应公开工程竣工验收报告</w:t>
      </w:r>
      <w:r>
        <w:rPr>
          <w:rFonts w:ascii="仿宋_GB2312" w:eastAsia="仿宋_GB2312" w:hAnsi="微软雅黑" w:cs="Arial" w:hint="eastAsia"/>
          <w:color w:val="333333"/>
          <w:spacing w:val="8"/>
          <w:kern w:val="0"/>
          <w:sz w:val="32"/>
          <w:szCs w:val="32"/>
        </w:rPr>
        <w:t>（含分户验收）</w:t>
      </w:r>
      <w:r w:rsidRPr="00776699">
        <w:rPr>
          <w:rFonts w:ascii="仿宋_GB2312" w:eastAsia="仿宋_GB2312" w:hAnsi="微软雅黑" w:cs="Arial" w:hint="eastAsia"/>
          <w:color w:val="333333"/>
          <w:spacing w:val="8"/>
          <w:kern w:val="0"/>
          <w:sz w:val="32"/>
          <w:szCs w:val="32"/>
        </w:rPr>
        <w:t>、</w:t>
      </w:r>
      <w:r>
        <w:rPr>
          <w:rFonts w:ascii="仿宋_GB2312" w:eastAsia="仿宋_GB2312" w:hAnsi="微软雅黑" w:cs="Arial" w:hint="eastAsia"/>
          <w:color w:val="333333"/>
          <w:spacing w:val="8"/>
          <w:kern w:val="0"/>
          <w:sz w:val="32"/>
          <w:szCs w:val="32"/>
        </w:rPr>
        <w:t>质量承诺书、</w:t>
      </w:r>
      <w:r w:rsidRPr="00776699">
        <w:rPr>
          <w:rFonts w:ascii="仿宋_GB2312" w:eastAsia="仿宋_GB2312" w:hAnsi="微软雅黑" w:cs="Arial" w:hint="eastAsia"/>
          <w:color w:val="333333"/>
          <w:spacing w:val="8"/>
          <w:kern w:val="0"/>
          <w:sz w:val="32"/>
          <w:szCs w:val="32"/>
        </w:rPr>
        <w:t>质量保修服务主体、</w:t>
      </w:r>
      <w:r>
        <w:rPr>
          <w:rFonts w:ascii="仿宋_GB2312" w:eastAsia="仿宋_GB2312" w:hAnsi="微软雅黑" w:cs="Arial" w:hint="eastAsia"/>
          <w:color w:val="333333"/>
          <w:spacing w:val="8"/>
          <w:kern w:val="0"/>
          <w:sz w:val="32"/>
          <w:szCs w:val="32"/>
        </w:rPr>
        <w:t>联系方式</w:t>
      </w:r>
      <w:r w:rsidRPr="00776699">
        <w:rPr>
          <w:rFonts w:ascii="仿宋_GB2312" w:eastAsia="仿宋_GB2312" w:hAnsi="微软雅黑" w:cs="Arial" w:hint="eastAsia"/>
          <w:color w:val="333333"/>
          <w:spacing w:val="8"/>
          <w:kern w:val="0"/>
          <w:sz w:val="32"/>
          <w:szCs w:val="32"/>
        </w:rPr>
        <w:t>及保修程序等信息。</w:t>
      </w:r>
    </w:p>
    <w:p w14:paraId="528F120E" w14:textId="77777777" w:rsidR="00715A8C" w:rsidRPr="001F2D26" w:rsidRDefault="00715A8C" w:rsidP="00715A8C">
      <w:pPr>
        <w:spacing w:line="500" w:lineRule="atLeast"/>
        <w:ind w:firstLineChars="200" w:firstLine="643"/>
        <w:rPr>
          <w:rFonts w:ascii="仿宋_GB2312" w:eastAsia="仿宋_GB2312" w:hAnsi="微软雅黑" w:cs="Arial"/>
          <w:color w:val="333333"/>
          <w:spacing w:val="8"/>
          <w:kern w:val="0"/>
          <w:sz w:val="32"/>
          <w:szCs w:val="32"/>
        </w:rPr>
      </w:pPr>
      <w:r w:rsidRPr="00715A8C">
        <w:rPr>
          <w:rFonts w:ascii="楷体" w:eastAsia="楷体" w:hAnsi="楷体" w:hint="eastAsia"/>
          <w:b/>
          <w:sz w:val="32"/>
          <w:szCs w:val="32"/>
        </w:rPr>
        <w:t>十</w:t>
      </w:r>
      <w:r w:rsidR="00656BAA" w:rsidRPr="00067FD3">
        <w:rPr>
          <w:rFonts w:ascii="楷体" w:eastAsia="楷体" w:hAnsi="楷体" w:hint="eastAsia"/>
          <w:b/>
          <w:sz w:val="32"/>
          <w:szCs w:val="32"/>
        </w:rPr>
        <w:t>六</w:t>
      </w:r>
      <w:r w:rsidRPr="00715A8C">
        <w:rPr>
          <w:rFonts w:ascii="楷体" w:eastAsia="楷体" w:hAnsi="楷体" w:hint="eastAsia"/>
          <w:b/>
          <w:sz w:val="32"/>
          <w:szCs w:val="32"/>
        </w:rPr>
        <w:t>、规范房屋销售宣传</w:t>
      </w:r>
      <w:r w:rsidRPr="001F2D26">
        <w:rPr>
          <w:rFonts w:ascii="仿宋_GB2312" w:eastAsia="仿宋_GB2312" w:hAnsi="微软雅黑" w:cs="Arial" w:hint="eastAsia"/>
          <w:color w:val="333333"/>
          <w:spacing w:val="8"/>
          <w:kern w:val="0"/>
          <w:sz w:val="32"/>
          <w:szCs w:val="32"/>
        </w:rPr>
        <w:t>。建设单位在房屋销售宣传时，应遵守合同、广告法律法规规定，进行真实、合理的宣传或</w:t>
      </w:r>
      <w:r w:rsidRPr="001F2D26">
        <w:rPr>
          <w:rFonts w:ascii="仿宋_GB2312" w:eastAsia="仿宋_GB2312" w:hAnsi="微软雅黑" w:cs="Arial" w:hint="eastAsia"/>
          <w:color w:val="333333"/>
          <w:spacing w:val="8"/>
          <w:kern w:val="0"/>
          <w:sz w:val="32"/>
          <w:szCs w:val="32"/>
        </w:rPr>
        <w:lastRenderedPageBreak/>
        <w:t>介绍，不得进行虚假宣传。</w:t>
      </w:r>
      <w:r w:rsidRPr="001F2D26">
        <w:rPr>
          <w:rFonts w:ascii="仿宋_GB2312" w:eastAsia="仿宋_GB2312" w:hAnsi="微软雅黑" w:cs="Arial"/>
          <w:color w:val="333333"/>
          <w:spacing w:val="8"/>
          <w:kern w:val="0"/>
          <w:sz w:val="32"/>
          <w:szCs w:val="32"/>
        </w:rPr>
        <w:t>开发企业销售商品房时设置样板房的，应当说明实际交付的商品房质量、设备及装修与样板房是否一致，未作说明的，实际交付的商品房应当与样板房一致。</w:t>
      </w:r>
      <w:r w:rsidRPr="001F2D26">
        <w:rPr>
          <w:rFonts w:ascii="仿宋_GB2312" w:eastAsia="仿宋_GB2312" w:hAnsi="微软雅黑" w:cs="Arial" w:hint="eastAsia"/>
          <w:color w:val="333333"/>
          <w:spacing w:val="8"/>
          <w:kern w:val="0"/>
          <w:sz w:val="32"/>
          <w:szCs w:val="32"/>
        </w:rPr>
        <w:t>房屋销售合同约定的质量标准应与所销售房屋实际交付标准一致。</w:t>
      </w:r>
    </w:p>
    <w:p w14:paraId="55B476B4" w14:textId="77777777" w:rsidR="006534D1" w:rsidRDefault="00241560" w:rsidP="00813655">
      <w:pPr>
        <w:spacing w:line="576" w:lineRule="exact"/>
        <w:ind w:firstLineChars="200" w:firstLine="643"/>
        <w:rPr>
          <w:rFonts w:ascii="仿宋_GB2312" w:eastAsia="仿宋_GB2312" w:hAnsi="微软雅黑" w:cs="Arial"/>
          <w:color w:val="333333"/>
          <w:kern w:val="0"/>
          <w:sz w:val="32"/>
          <w:szCs w:val="32"/>
        </w:rPr>
      </w:pPr>
      <w:r w:rsidRPr="00067FD3">
        <w:rPr>
          <w:rFonts w:ascii="楷体" w:eastAsia="楷体" w:hAnsi="楷体" w:hint="eastAsia"/>
          <w:b/>
          <w:sz w:val="32"/>
          <w:szCs w:val="32"/>
        </w:rPr>
        <w:t>十</w:t>
      </w:r>
      <w:r w:rsidR="00656BAA" w:rsidRPr="00067FD3">
        <w:rPr>
          <w:rFonts w:ascii="楷体" w:eastAsia="楷体" w:hAnsi="楷体" w:hint="eastAsia"/>
          <w:b/>
          <w:sz w:val="32"/>
          <w:szCs w:val="32"/>
        </w:rPr>
        <w:t>七</w:t>
      </w:r>
      <w:r w:rsidR="00715A8C" w:rsidRPr="00067FD3">
        <w:rPr>
          <w:rFonts w:ascii="楷体" w:eastAsia="楷体" w:hAnsi="楷体" w:hint="eastAsia"/>
          <w:b/>
          <w:sz w:val="32"/>
          <w:szCs w:val="32"/>
        </w:rPr>
        <w:t>、</w:t>
      </w:r>
      <w:r w:rsidR="00FA0592" w:rsidRPr="00067FD3">
        <w:rPr>
          <w:rFonts w:ascii="楷体" w:eastAsia="楷体" w:hAnsi="楷体" w:hint="eastAsia"/>
          <w:b/>
          <w:sz w:val="32"/>
          <w:szCs w:val="32"/>
        </w:rPr>
        <w:t>严</w:t>
      </w:r>
      <w:r w:rsidR="00FA0592" w:rsidRPr="00776699">
        <w:rPr>
          <w:rFonts w:ascii="楷体" w:eastAsia="楷体" w:hAnsi="楷体" w:cs="Arial" w:hint="eastAsia"/>
          <w:b/>
          <w:color w:val="333333"/>
          <w:kern w:val="0"/>
          <w:sz w:val="32"/>
          <w:szCs w:val="32"/>
        </w:rPr>
        <w:t>格竣工验收</w:t>
      </w:r>
      <w:r w:rsidR="000308BE">
        <w:rPr>
          <w:rFonts w:ascii="楷体" w:eastAsia="楷体" w:hAnsi="楷体" w:cs="Arial" w:hint="eastAsia"/>
          <w:b/>
          <w:color w:val="333333"/>
          <w:kern w:val="0"/>
          <w:sz w:val="32"/>
          <w:szCs w:val="32"/>
        </w:rPr>
        <w:t>（分户验收）</w:t>
      </w:r>
      <w:r w:rsidR="00FA0592" w:rsidRPr="00776699">
        <w:rPr>
          <w:rFonts w:ascii="楷体" w:eastAsia="楷体" w:hAnsi="楷体" w:cs="Arial" w:hint="eastAsia"/>
          <w:b/>
          <w:color w:val="333333"/>
          <w:kern w:val="0"/>
          <w:sz w:val="32"/>
          <w:szCs w:val="32"/>
        </w:rPr>
        <w:t>。</w:t>
      </w:r>
      <w:r w:rsidR="00233634" w:rsidRPr="00776699">
        <w:rPr>
          <w:rFonts w:ascii="仿宋_GB2312" w:eastAsia="仿宋_GB2312" w:hAnsi="微软雅黑" w:cs="Arial" w:hint="eastAsia"/>
          <w:color w:val="333333"/>
          <w:kern w:val="0"/>
          <w:sz w:val="32"/>
          <w:szCs w:val="32"/>
        </w:rPr>
        <w:t>建设单位</w:t>
      </w:r>
      <w:r w:rsidR="0072536F" w:rsidRPr="00776699">
        <w:rPr>
          <w:rFonts w:ascii="仿宋_GB2312" w:eastAsia="仿宋_GB2312" w:hAnsi="微软雅黑" w:cs="Arial" w:hint="eastAsia"/>
          <w:color w:val="333333"/>
          <w:kern w:val="0"/>
          <w:sz w:val="32"/>
          <w:szCs w:val="32"/>
        </w:rPr>
        <w:t>收到</w:t>
      </w:r>
      <w:r w:rsidR="000F389C">
        <w:rPr>
          <w:rFonts w:ascii="仿宋_GB2312" w:eastAsia="仿宋_GB2312" w:hAnsi="微软雅黑" w:cs="Arial" w:hint="eastAsia"/>
          <w:color w:val="333333"/>
          <w:kern w:val="0"/>
          <w:sz w:val="32"/>
          <w:szCs w:val="32"/>
        </w:rPr>
        <w:t>施工单位提交的</w:t>
      </w:r>
      <w:r w:rsidR="0072536F" w:rsidRPr="00776699">
        <w:rPr>
          <w:rFonts w:ascii="仿宋_GB2312" w:eastAsia="仿宋_GB2312" w:hAnsi="微软雅黑" w:cs="Arial" w:hint="eastAsia"/>
          <w:color w:val="333333"/>
          <w:kern w:val="0"/>
          <w:sz w:val="32"/>
          <w:szCs w:val="32"/>
        </w:rPr>
        <w:t>工程竣工报告后</w:t>
      </w:r>
      <w:r w:rsidR="00C14A53" w:rsidRPr="00776699">
        <w:rPr>
          <w:rFonts w:ascii="仿宋_GB2312" w:eastAsia="仿宋_GB2312" w:hAnsi="微软雅黑" w:cs="Arial" w:hint="eastAsia"/>
          <w:color w:val="333333"/>
          <w:kern w:val="0"/>
          <w:sz w:val="32"/>
          <w:szCs w:val="32"/>
        </w:rPr>
        <w:t>，对符合竣工验收</w:t>
      </w:r>
      <w:r w:rsidR="006F6A60" w:rsidRPr="00776699">
        <w:rPr>
          <w:rFonts w:ascii="仿宋_GB2312" w:eastAsia="仿宋_GB2312" w:hAnsi="微软雅黑" w:cs="Arial" w:hint="eastAsia"/>
          <w:color w:val="333333"/>
          <w:kern w:val="0"/>
          <w:sz w:val="32"/>
          <w:szCs w:val="32"/>
        </w:rPr>
        <w:t>条件</w:t>
      </w:r>
      <w:r w:rsidR="00C14A53" w:rsidRPr="00776699">
        <w:rPr>
          <w:rFonts w:ascii="仿宋_GB2312" w:eastAsia="仿宋_GB2312" w:hAnsi="微软雅黑" w:cs="Arial" w:hint="eastAsia"/>
          <w:color w:val="333333"/>
          <w:kern w:val="0"/>
          <w:sz w:val="32"/>
          <w:szCs w:val="32"/>
        </w:rPr>
        <w:t>的，</w:t>
      </w:r>
      <w:r w:rsidR="008F092E">
        <w:rPr>
          <w:rFonts w:ascii="仿宋_GB2312" w:eastAsia="仿宋_GB2312" w:hAnsi="微软雅黑" w:cs="Arial" w:hint="eastAsia"/>
          <w:color w:val="333333"/>
          <w:kern w:val="0"/>
          <w:sz w:val="32"/>
          <w:szCs w:val="32"/>
        </w:rPr>
        <w:t>应</w:t>
      </w:r>
      <w:r w:rsidR="00813655">
        <w:rPr>
          <w:rFonts w:ascii="仿宋_GB2312" w:eastAsia="仿宋_GB2312" w:hAnsi="微软雅黑" w:cs="Arial" w:hint="eastAsia"/>
          <w:color w:val="333333"/>
          <w:kern w:val="0"/>
          <w:sz w:val="32"/>
          <w:szCs w:val="32"/>
        </w:rPr>
        <w:t>在20天内</w:t>
      </w:r>
      <w:r w:rsidR="008F092E">
        <w:rPr>
          <w:rFonts w:ascii="仿宋_GB2312" w:eastAsia="仿宋_GB2312" w:hAnsi="微软雅黑" w:cs="Arial" w:hint="eastAsia"/>
          <w:color w:val="333333"/>
          <w:kern w:val="0"/>
          <w:sz w:val="32"/>
          <w:szCs w:val="32"/>
        </w:rPr>
        <w:t>组织</w:t>
      </w:r>
      <w:r w:rsidR="00813655">
        <w:rPr>
          <w:rFonts w:ascii="仿宋_GB2312" w:eastAsia="仿宋_GB2312" w:hAnsi="微软雅黑" w:cs="Arial" w:hint="eastAsia"/>
          <w:color w:val="333333"/>
          <w:kern w:val="0"/>
          <w:sz w:val="32"/>
          <w:szCs w:val="32"/>
        </w:rPr>
        <w:t>勘察、设计、施工、监理等单位</w:t>
      </w:r>
      <w:r w:rsidR="008F092E">
        <w:rPr>
          <w:rFonts w:ascii="仿宋_GB2312" w:eastAsia="仿宋_GB2312" w:hAnsi="微软雅黑" w:cs="Arial" w:hint="eastAsia"/>
          <w:color w:val="333333"/>
          <w:kern w:val="0"/>
          <w:sz w:val="32"/>
          <w:szCs w:val="32"/>
        </w:rPr>
        <w:t>验收</w:t>
      </w:r>
      <w:r w:rsidR="00430D99" w:rsidRPr="00776699">
        <w:rPr>
          <w:rFonts w:ascii="仿宋_GB2312" w:eastAsia="仿宋_GB2312" w:hAnsi="微软雅黑" w:cs="Arial" w:hint="eastAsia"/>
          <w:color w:val="333333"/>
          <w:kern w:val="0"/>
          <w:sz w:val="32"/>
          <w:szCs w:val="32"/>
        </w:rPr>
        <w:t>。</w:t>
      </w:r>
      <w:r w:rsidR="006534D1">
        <w:rPr>
          <w:rFonts w:ascii="仿宋_GB2312" w:eastAsia="仿宋_GB2312" w:hAnsi="微软雅黑" w:cs="Arial" w:hint="eastAsia"/>
          <w:color w:val="333333"/>
          <w:kern w:val="0"/>
          <w:sz w:val="32"/>
          <w:szCs w:val="32"/>
        </w:rPr>
        <w:t>住宅工程竣工验收前，建设单位应组织施工、监理等单位进行分户验收</w:t>
      </w:r>
      <w:r w:rsidR="002E46CA">
        <w:rPr>
          <w:rFonts w:ascii="仿宋_GB2312" w:eastAsia="仿宋_GB2312" w:hAnsi="微软雅黑" w:cs="Arial" w:hint="eastAsia"/>
          <w:color w:val="333333"/>
          <w:kern w:val="0"/>
          <w:sz w:val="32"/>
          <w:szCs w:val="32"/>
        </w:rPr>
        <w:t>。</w:t>
      </w:r>
      <w:r w:rsidR="002E46CA" w:rsidRPr="006E365F">
        <w:rPr>
          <w:rFonts w:ascii="仿宋_GB2312" w:eastAsia="仿宋_GB2312" w:hAnsi="微软雅黑" w:cs="Arial" w:hint="eastAsia"/>
          <w:color w:val="333333"/>
          <w:kern w:val="0"/>
          <w:sz w:val="32"/>
          <w:szCs w:val="32"/>
        </w:rPr>
        <w:t>已预售或确定物业服务企业的，应</w:t>
      </w:r>
      <w:r w:rsidR="006534D1" w:rsidRPr="006E365F">
        <w:rPr>
          <w:rFonts w:ascii="仿宋_GB2312" w:eastAsia="仿宋_GB2312" w:hAnsi="微软雅黑" w:cs="Arial" w:hint="eastAsia"/>
          <w:color w:val="333333"/>
          <w:kern w:val="0"/>
          <w:sz w:val="32"/>
          <w:szCs w:val="32"/>
        </w:rPr>
        <w:t>结合工程规模、楼层、户型等，</w:t>
      </w:r>
      <w:r w:rsidR="006534D1">
        <w:rPr>
          <w:rFonts w:ascii="仿宋_GB2312" w:eastAsia="仿宋_GB2312" w:hAnsi="微软雅黑" w:cs="Arial" w:hint="eastAsia"/>
          <w:color w:val="333333"/>
          <w:kern w:val="0"/>
          <w:sz w:val="32"/>
          <w:szCs w:val="32"/>
        </w:rPr>
        <w:t>按照一定的比例，</w:t>
      </w:r>
      <w:r w:rsidR="008F092E">
        <w:rPr>
          <w:rFonts w:ascii="仿宋_GB2312" w:eastAsia="仿宋_GB2312" w:hAnsi="微软雅黑" w:cs="Arial" w:hint="eastAsia"/>
          <w:color w:val="333333"/>
          <w:kern w:val="0"/>
          <w:sz w:val="32"/>
          <w:szCs w:val="32"/>
        </w:rPr>
        <w:t>邀请业主代表、物业服务企业共同</w:t>
      </w:r>
      <w:r w:rsidR="00602F11">
        <w:rPr>
          <w:rFonts w:ascii="仿宋_GB2312" w:eastAsia="仿宋_GB2312" w:hAnsi="微软雅黑" w:cs="Arial" w:hint="eastAsia"/>
          <w:color w:val="333333"/>
          <w:kern w:val="0"/>
          <w:sz w:val="32"/>
          <w:szCs w:val="32"/>
        </w:rPr>
        <w:t>参加</w:t>
      </w:r>
      <w:r w:rsidR="008F092E">
        <w:rPr>
          <w:rFonts w:ascii="仿宋_GB2312" w:eastAsia="仿宋_GB2312" w:hAnsi="微软雅黑" w:cs="Arial" w:hint="eastAsia"/>
          <w:color w:val="333333"/>
          <w:kern w:val="0"/>
          <w:sz w:val="32"/>
          <w:szCs w:val="32"/>
        </w:rPr>
        <w:t>分户验收</w:t>
      </w:r>
      <w:r w:rsidR="006534D1">
        <w:rPr>
          <w:rFonts w:ascii="仿宋_GB2312" w:eastAsia="仿宋_GB2312" w:hAnsi="微软雅黑" w:cs="Arial" w:hint="eastAsia"/>
          <w:color w:val="333333"/>
          <w:kern w:val="0"/>
          <w:sz w:val="32"/>
          <w:szCs w:val="32"/>
        </w:rPr>
        <w:t>，</w:t>
      </w:r>
      <w:r w:rsidR="00715B9D">
        <w:rPr>
          <w:rFonts w:ascii="仿宋_GB2312" w:eastAsia="仿宋_GB2312" w:hAnsi="微软雅黑" w:cs="Arial" w:hint="eastAsia"/>
          <w:color w:val="333333"/>
          <w:kern w:val="0"/>
          <w:sz w:val="32"/>
          <w:szCs w:val="32"/>
        </w:rPr>
        <w:t>及时整改发现的问题，分户验收</w:t>
      </w:r>
      <w:r w:rsidR="006534D1" w:rsidRPr="006534D1">
        <w:rPr>
          <w:rFonts w:ascii="仿宋_GB2312" w:eastAsia="仿宋_GB2312" w:hAnsi="微软雅黑" w:cs="Arial" w:hint="eastAsia"/>
          <w:color w:val="333333"/>
          <w:kern w:val="0"/>
          <w:sz w:val="32"/>
          <w:szCs w:val="32"/>
        </w:rPr>
        <w:t>合格后方可组织竣工验收</w:t>
      </w:r>
      <w:r w:rsidR="006534D1">
        <w:rPr>
          <w:rFonts w:ascii="仿宋_GB2312" w:eastAsia="仿宋_GB2312" w:hAnsi="微软雅黑" w:cs="Arial" w:hint="eastAsia"/>
          <w:color w:val="333333"/>
          <w:kern w:val="0"/>
          <w:sz w:val="32"/>
          <w:szCs w:val="32"/>
        </w:rPr>
        <w:t>。</w:t>
      </w:r>
      <w:r w:rsidR="008171E2">
        <w:rPr>
          <w:rFonts w:ascii="仿宋_GB2312" w:eastAsia="仿宋_GB2312" w:hAnsi="微软雅黑" w:cs="Arial" w:hint="eastAsia"/>
          <w:color w:val="333333"/>
          <w:kern w:val="0"/>
          <w:sz w:val="32"/>
          <w:szCs w:val="32"/>
        </w:rPr>
        <w:t>竣工验收合格后，建设单位应按规定时限办理建设工程竣工验收备案。</w:t>
      </w:r>
      <w:r w:rsidR="00813655" w:rsidRPr="00813655">
        <w:rPr>
          <w:rFonts w:ascii="仿宋_GB2312" w:eastAsia="仿宋_GB2312" w:hAnsi="微软雅黑" w:cs="Arial"/>
          <w:color w:val="333333"/>
          <w:kern w:val="0"/>
          <w:sz w:val="32"/>
          <w:szCs w:val="32"/>
        </w:rPr>
        <w:t>建设工程未经竣工验收或者竣工验收不合格，交付使用或者投入试运营，出现问题的，由建设单位承担责任。</w:t>
      </w:r>
    </w:p>
    <w:p w14:paraId="073ACC82" w14:textId="77777777" w:rsidR="006534D1" w:rsidRDefault="00595924" w:rsidP="006E365F">
      <w:pPr>
        <w:widowControl/>
        <w:shd w:val="clear" w:color="auto" w:fill="FFFFFF"/>
        <w:spacing w:line="301" w:lineRule="atLeast"/>
        <w:ind w:firstLineChars="200" w:firstLine="640"/>
        <w:jc w:val="left"/>
        <w:rPr>
          <w:rFonts w:ascii="仿宋_GB2312" w:eastAsia="仿宋_GB2312" w:hAnsi="仿宋"/>
          <w:sz w:val="32"/>
          <w:szCs w:val="32"/>
        </w:rPr>
      </w:pPr>
      <w:r w:rsidRPr="00776699">
        <w:rPr>
          <w:rFonts w:ascii="仿宋_GB2312" w:eastAsia="仿宋_GB2312" w:hAnsi="微软雅黑" w:cs="Arial" w:hint="eastAsia"/>
          <w:noProof/>
          <w:color w:val="333333"/>
          <w:kern w:val="0"/>
          <w:sz w:val="32"/>
          <w:szCs w:val="32"/>
        </w:rPr>
        <w:t>建设单位</w:t>
      </w:r>
      <w:r w:rsidR="000308BE">
        <w:rPr>
          <w:rFonts w:ascii="仿宋_GB2312" w:eastAsia="仿宋_GB2312" w:hAnsi="微软雅黑" w:cs="Arial" w:hint="eastAsia"/>
          <w:noProof/>
          <w:color w:val="333333"/>
          <w:kern w:val="0"/>
          <w:sz w:val="32"/>
          <w:szCs w:val="32"/>
        </w:rPr>
        <w:t>应</w:t>
      </w:r>
      <w:r w:rsidR="009D0BE1" w:rsidRPr="00776699">
        <w:rPr>
          <w:rFonts w:ascii="仿宋_GB2312" w:eastAsia="仿宋_GB2312" w:hAnsi="Times New Roman" w:cs="Times New Roman" w:hint="eastAsia"/>
          <w:sz w:val="32"/>
          <w:szCs w:val="32"/>
        </w:rPr>
        <w:t>加强工程竣工验收资料管理，及时收集</w:t>
      </w:r>
      <w:r w:rsidR="006E365F">
        <w:rPr>
          <w:rFonts w:ascii="仿宋_GB2312" w:eastAsia="仿宋_GB2312" w:hAnsi="Times New Roman" w:cs="Times New Roman" w:hint="eastAsia"/>
          <w:sz w:val="32"/>
          <w:szCs w:val="32"/>
        </w:rPr>
        <w:t>、整理、</w:t>
      </w:r>
      <w:r w:rsidR="009D0BE1" w:rsidRPr="00776699">
        <w:rPr>
          <w:rFonts w:ascii="仿宋_GB2312" w:eastAsia="仿宋_GB2312" w:hAnsi="Times New Roman" w:cs="Times New Roman" w:hint="eastAsia"/>
          <w:sz w:val="32"/>
          <w:szCs w:val="32"/>
        </w:rPr>
        <w:t>汇总勘察、设计、监理和施工等参建各方归档的工程资料。</w:t>
      </w:r>
      <w:r w:rsidR="002E46CA">
        <w:rPr>
          <w:rFonts w:ascii="仿宋_GB2312" w:eastAsia="仿宋_GB2312" w:hAnsi="Times New Roman" w:cs="Times New Roman" w:hint="eastAsia"/>
          <w:sz w:val="32"/>
          <w:szCs w:val="32"/>
        </w:rPr>
        <w:t>按照规定</w:t>
      </w:r>
      <w:r w:rsidRPr="00776699">
        <w:rPr>
          <w:rFonts w:ascii="仿宋_GB2312" w:eastAsia="仿宋_GB2312" w:hAnsi="微软雅黑" w:cs="Arial" w:hint="eastAsia"/>
          <w:noProof/>
          <w:color w:val="333333"/>
          <w:kern w:val="0"/>
          <w:sz w:val="32"/>
          <w:szCs w:val="32"/>
        </w:rPr>
        <w:t>建立质量终身责任信息档案，</w:t>
      </w:r>
      <w:r w:rsidR="002E46CA">
        <w:rPr>
          <w:rFonts w:ascii="仿宋_GB2312" w:eastAsia="仿宋_GB2312" w:hAnsi="微软雅黑" w:cs="Arial" w:hint="eastAsia"/>
          <w:noProof/>
          <w:color w:val="333333"/>
          <w:kern w:val="0"/>
          <w:sz w:val="32"/>
          <w:szCs w:val="32"/>
        </w:rPr>
        <w:t>设置</w:t>
      </w:r>
      <w:r w:rsidR="002E46CA" w:rsidRPr="00776699">
        <w:rPr>
          <w:rFonts w:ascii="仿宋_GB2312" w:eastAsia="仿宋_GB2312" w:hAnsi="微软雅黑" w:cs="Arial" w:hint="eastAsia"/>
          <w:noProof/>
          <w:color w:val="333333"/>
          <w:kern w:val="0"/>
          <w:sz w:val="32"/>
          <w:szCs w:val="32"/>
        </w:rPr>
        <w:t>竣工后永久性标牌</w:t>
      </w:r>
      <w:r w:rsidR="006534D1" w:rsidRPr="00C4055F">
        <w:rPr>
          <w:rFonts w:ascii="仿宋_GB2312" w:eastAsia="仿宋_GB2312" w:hAnsi="仿宋" w:hint="eastAsia"/>
          <w:sz w:val="32"/>
          <w:szCs w:val="32"/>
        </w:rPr>
        <w:t>。</w:t>
      </w:r>
    </w:p>
    <w:p w14:paraId="75C44707" w14:textId="77777777" w:rsidR="00260F12" w:rsidRDefault="00FB4238" w:rsidP="00260F12">
      <w:pPr>
        <w:spacing w:line="576" w:lineRule="exact"/>
        <w:ind w:firstLineChars="200" w:firstLine="643"/>
        <w:rPr>
          <w:rFonts w:ascii="仿宋_GB2312" w:eastAsia="仿宋_GB2312" w:hAnsi="仿宋"/>
          <w:sz w:val="32"/>
          <w:szCs w:val="32"/>
        </w:rPr>
      </w:pPr>
      <w:r w:rsidRPr="00776699">
        <w:rPr>
          <w:rFonts w:ascii="楷体" w:eastAsia="楷体" w:hAnsi="楷体" w:cs="Arial" w:hint="eastAsia"/>
          <w:b/>
          <w:color w:val="333333"/>
          <w:kern w:val="0"/>
          <w:sz w:val="32"/>
          <w:szCs w:val="32"/>
        </w:rPr>
        <w:t>十</w:t>
      </w:r>
      <w:r w:rsidR="00656BAA" w:rsidRPr="00067FD3">
        <w:rPr>
          <w:rFonts w:ascii="楷体" w:eastAsia="楷体" w:hAnsi="楷体" w:cs="Arial" w:hint="eastAsia"/>
          <w:b/>
          <w:color w:val="333333"/>
          <w:kern w:val="0"/>
          <w:sz w:val="32"/>
          <w:szCs w:val="32"/>
        </w:rPr>
        <w:t>八</w:t>
      </w:r>
      <w:r w:rsidR="00715A8C">
        <w:rPr>
          <w:rFonts w:ascii="楷体" w:eastAsia="楷体" w:hAnsi="楷体" w:cs="Arial" w:hint="eastAsia"/>
          <w:b/>
          <w:color w:val="333333"/>
          <w:kern w:val="0"/>
          <w:sz w:val="32"/>
          <w:szCs w:val="32"/>
        </w:rPr>
        <w:t>、</w:t>
      </w:r>
      <w:r w:rsidR="00776699" w:rsidRPr="00776699">
        <w:rPr>
          <w:rFonts w:ascii="楷体" w:eastAsia="楷体" w:hAnsi="楷体" w:cs="Arial" w:hint="eastAsia"/>
          <w:b/>
          <w:noProof/>
          <w:color w:val="333333"/>
          <w:kern w:val="0"/>
          <w:sz w:val="32"/>
          <w:szCs w:val="32"/>
        </w:rPr>
        <w:t>履行</w:t>
      </w:r>
      <w:r w:rsidR="00FA0592" w:rsidRPr="00776699">
        <w:rPr>
          <w:rFonts w:ascii="楷体" w:eastAsia="楷体" w:hAnsi="楷体" w:cs="Arial" w:hint="eastAsia"/>
          <w:b/>
          <w:noProof/>
          <w:color w:val="333333"/>
          <w:kern w:val="0"/>
          <w:sz w:val="32"/>
          <w:szCs w:val="32"/>
        </w:rPr>
        <w:t>质量保修责任。</w:t>
      </w:r>
      <w:r w:rsidR="00715B9D" w:rsidRPr="00715B9D">
        <w:rPr>
          <w:rFonts w:ascii="仿宋_GB2312" w:eastAsia="仿宋_GB2312" w:hAnsi="微软雅黑" w:cs="Arial" w:hint="eastAsia"/>
          <w:noProof/>
          <w:color w:val="333333"/>
          <w:kern w:val="0"/>
          <w:sz w:val="32"/>
          <w:szCs w:val="32"/>
        </w:rPr>
        <w:t>建设单位对住宅工程质量保修负首要责任，</w:t>
      </w:r>
      <w:r w:rsidR="000308BE">
        <w:rPr>
          <w:rFonts w:ascii="仿宋_GB2312" w:eastAsia="仿宋_GB2312" w:hAnsi="微软雅黑" w:cs="Arial" w:hint="eastAsia"/>
          <w:noProof/>
          <w:color w:val="333333"/>
          <w:kern w:val="0"/>
          <w:sz w:val="32"/>
          <w:szCs w:val="32"/>
        </w:rPr>
        <w:t>应当</w:t>
      </w:r>
      <w:r w:rsidR="00715B9D" w:rsidRPr="00715B9D">
        <w:rPr>
          <w:rFonts w:ascii="仿宋_GB2312" w:eastAsia="仿宋_GB2312" w:hAnsi="微软雅黑" w:cs="Arial" w:hint="eastAsia"/>
          <w:noProof/>
          <w:color w:val="333333"/>
          <w:kern w:val="0"/>
          <w:sz w:val="32"/>
          <w:szCs w:val="32"/>
        </w:rPr>
        <w:t>建立质量回访和质量投诉处理机制。</w:t>
      </w:r>
      <w:r w:rsidR="005E7FEF">
        <w:rPr>
          <w:rFonts w:ascii="仿宋_GB2312" w:eastAsia="仿宋_GB2312" w:hAnsi="微软雅黑" w:cs="Arial" w:hint="eastAsia"/>
          <w:noProof/>
          <w:color w:val="333333"/>
          <w:kern w:val="0"/>
          <w:sz w:val="32"/>
          <w:szCs w:val="32"/>
        </w:rPr>
        <w:t>工程交付时，建设单位提交给购房人的</w:t>
      </w:r>
      <w:r w:rsidR="005E7FEF" w:rsidRPr="006E365F">
        <w:rPr>
          <w:rFonts w:ascii="仿宋_GB2312" w:eastAsia="仿宋_GB2312" w:hAnsi="微软雅黑" w:cs="Arial" w:hint="eastAsia"/>
          <w:noProof/>
          <w:color w:val="333333"/>
          <w:kern w:val="0"/>
          <w:sz w:val="32"/>
          <w:szCs w:val="32"/>
        </w:rPr>
        <w:t>《住宅使用说明书》</w:t>
      </w:r>
      <w:r w:rsidR="005E7FEF">
        <w:rPr>
          <w:rFonts w:ascii="仿宋_GB2312" w:eastAsia="仿宋_GB2312" w:hAnsi="微软雅黑" w:cs="Arial" w:hint="eastAsia"/>
          <w:noProof/>
          <w:color w:val="333333"/>
          <w:kern w:val="0"/>
          <w:sz w:val="32"/>
          <w:szCs w:val="32"/>
        </w:rPr>
        <w:t>中应载明工程质量投诉处理</w:t>
      </w:r>
      <w:r w:rsidR="00734FF3">
        <w:rPr>
          <w:rFonts w:ascii="仿宋_GB2312" w:eastAsia="仿宋_GB2312" w:hAnsi="微软雅黑" w:cs="Arial" w:hint="eastAsia"/>
          <w:noProof/>
          <w:color w:val="333333"/>
          <w:kern w:val="0"/>
          <w:sz w:val="32"/>
          <w:szCs w:val="32"/>
        </w:rPr>
        <w:t>及保修范围、期限及工作流程</w:t>
      </w:r>
      <w:r w:rsidR="005E7FEF">
        <w:rPr>
          <w:rFonts w:ascii="仿宋_GB2312" w:eastAsia="仿宋_GB2312" w:hAnsi="微软雅黑" w:cs="Arial" w:hint="eastAsia"/>
          <w:noProof/>
          <w:color w:val="333333"/>
          <w:kern w:val="0"/>
          <w:sz w:val="32"/>
          <w:szCs w:val="32"/>
        </w:rPr>
        <w:t>。</w:t>
      </w:r>
      <w:r w:rsidR="00260F12" w:rsidRPr="00260F12">
        <w:rPr>
          <w:rFonts w:ascii="仿宋_GB2312" w:eastAsia="仿宋_GB2312" w:hAnsi="微软雅黑" w:cs="Arial"/>
          <w:noProof/>
          <w:color w:val="333333"/>
          <w:sz w:val="32"/>
          <w:szCs w:val="32"/>
        </w:rPr>
        <w:t>建设单位应当在</w:t>
      </w:r>
      <w:r w:rsidR="00260F12">
        <w:rPr>
          <w:rFonts w:ascii="仿宋_GB2312" w:eastAsia="仿宋_GB2312" w:hAnsi="微软雅黑" w:cs="Arial" w:hint="eastAsia"/>
          <w:noProof/>
          <w:color w:val="333333"/>
          <w:sz w:val="32"/>
          <w:szCs w:val="32"/>
        </w:rPr>
        <w:t>住宅工程</w:t>
      </w:r>
      <w:r w:rsidR="00260F12" w:rsidRPr="00260F12">
        <w:rPr>
          <w:rFonts w:ascii="仿宋_GB2312" w:eastAsia="仿宋_GB2312" w:hAnsi="微软雅黑" w:cs="Arial"/>
          <w:noProof/>
          <w:color w:val="333333"/>
          <w:sz w:val="32"/>
          <w:szCs w:val="32"/>
        </w:rPr>
        <w:t>质量保修范围和保修期限内对所有权人履行质量</w:t>
      </w:r>
      <w:r w:rsidR="00260F12" w:rsidRPr="00260F12">
        <w:rPr>
          <w:rFonts w:ascii="仿宋_GB2312" w:eastAsia="仿宋_GB2312" w:hAnsi="微软雅黑" w:cs="Arial"/>
          <w:noProof/>
          <w:color w:val="333333"/>
          <w:sz w:val="32"/>
          <w:szCs w:val="32"/>
        </w:rPr>
        <w:lastRenderedPageBreak/>
        <w:t>保修义务。建设单位对所有权人的工程质量保修期限自交付之日起计算</w:t>
      </w:r>
      <w:r w:rsidR="00260F12">
        <w:rPr>
          <w:rFonts w:ascii="仿宋_GB2312" w:eastAsia="仿宋_GB2312" w:hAnsi="微软雅黑" w:cs="Arial" w:hint="eastAsia"/>
          <w:noProof/>
          <w:color w:val="333333"/>
          <w:sz w:val="32"/>
          <w:szCs w:val="32"/>
        </w:rPr>
        <w:t>，</w:t>
      </w:r>
      <w:r w:rsidR="00260F12" w:rsidRPr="00260F12">
        <w:rPr>
          <w:rFonts w:ascii="仿宋_GB2312" w:eastAsia="仿宋_GB2312" w:hAnsi="微软雅黑" w:cs="Arial"/>
          <w:noProof/>
          <w:color w:val="333333"/>
          <w:sz w:val="32"/>
          <w:szCs w:val="32"/>
        </w:rPr>
        <w:t>经维修的部位保修期限自所有权人和相关单位验收合格之日起重新计算</w:t>
      </w:r>
      <w:r w:rsidR="00260F12">
        <w:rPr>
          <w:rFonts w:ascii="仿宋_GB2312" w:eastAsia="仿宋_GB2312" w:hAnsi="微软雅黑" w:cs="Arial" w:hint="eastAsia"/>
          <w:noProof/>
          <w:color w:val="333333"/>
          <w:sz w:val="32"/>
          <w:szCs w:val="32"/>
        </w:rPr>
        <w:t>，</w:t>
      </w:r>
      <w:r w:rsidR="00260F12">
        <w:rPr>
          <w:rFonts w:ascii="仿宋_GB2312" w:eastAsia="仿宋_GB2312" w:hAnsi="微软雅黑" w:cs="Arial" w:hint="eastAsia"/>
          <w:noProof/>
          <w:color w:val="333333"/>
          <w:kern w:val="0"/>
          <w:sz w:val="32"/>
          <w:szCs w:val="32"/>
        </w:rPr>
        <w:t>保修期限</w:t>
      </w:r>
      <w:r w:rsidR="00260F12" w:rsidRPr="005E7FEF">
        <w:rPr>
          <w:rFonts w:ascii="仿宋_GB2312" w:eastAsia="仿宋_GB2312" w:hAnsi="微软雅黑" w:cs="Arial" w:hint="eastAsia"/>
          <w:noProof/>
          <w:color w:val="333333"/>
          <w:kern w:val="0"/>
          <w:sz w:val="32"/>
          <w:szCs w:val="32"/>
        </w:rPr>
        <w:t>不得低于《建</w:t>
      </w:r>
      <w:r w:rsidR="00260F12" w:rsidRPr="00776699">
        <w:rPr>
          <w:rFonts w:ascii="仿宋_GB2312" w:eastAsia="仿宋_GB2312" w:hAnsi="仿宋" w:hint="eastAsia"/>
          <w:sz w:val="32"/>
          <w:szCs w:val="32"/>
        </w:rPr>
        <w:t>设工程质量管理条例》的相关规定。</w:t>
      </w:r>
    </w:p>
    <w:p w14:paraId="05E5D367" w14:textId="77777777" w:rsidR="00260F12" w:rsidRDefault="00C673A4" w:rsidP="00813655">
      <w:pPr>
        <w:spacing w:line="576" w:lineRule="exact"/>
        <w:ind w:firstLineChars="200" w:firstLine="640"/>
        <w:rPr>
          <w:rFonts w:ascii="仿宋_GB2312" w:eastAsia="仿宋_GB2312" w:hAnsi="仿宋"/>
          <w:sz w:val="32"/>
          <w:szCs w:val="32"/>
        </w:rPr>
      </w:pPr>
      <w:r w:rsidRPr="00776699">
        <w:rPr>
          <w:rFonts w:ascii="仿宋_GB2312" w:eastAsia="仿宋_GB2312" w:hAnsi="微软雅黑" w:cs="Arial" w:hint="eastAsia"/>
          <w:noProof/>
          <w:color w:val="333333"/>
          <w:kern w:val="0"/>
          <w:sz w:val="32"/>
          <w:szCs w:val="32"/>
        </w:rPr>
        <w:t>收到</w:t>
      </w:r>
      <w:r w:rsidR="00734FF3">
        <w:rPr>
          <w:rFonts w:ascii="仿宋_GB2312" w:eastAsia="仿宋_GB2312" w:hAnsi="微软雅黑" w:cs="Arial" w:hint="eastAsia"/>
          <w:noProof/>
          <w:color w:val="333333"/>
          <w:kern w:val="0"/>
          <w:sz w:val="32"/>
          <w:szCs w:val="32"/>
        </w:rPr>
        <w:t>住宅工程质量</w:t>
      </w:r>
      <w:r w:rsidRPr="00776699">
        <w:rPr>
          <w:rFonts w:ascii="仿宋_GB2312" w:eastAsia="仿宋_GB2312" w:hAnsi="微软雅黑" w:cs="Arial" w:hint="eastAsia"/>
          <w:noProof/>
          <w:color w:val="333333"/>
          <w:kern w:val="0"/>
          <w:sz w:val="32"/>
          <w:szCs w:val="32"/>
        </w:rPr>
        <w:t>投诉后，</w:t>
      </w:r>
      <w:r w:rsidR="005E7FEF">
        <w:rPr>
          <w:rFonts w:ascii="仿宋_GB2312" w:eastAsia="仿宋_GB2312" w:hAnsi="微软雅黑" w:cs="Arial" w:hint="eastAsia"/>
          <w:noProof/>
          <w:color w:val="333333"/>
          <w:kern w:val="0"/>
          <w:sz w:val="32"/>
          <w:szCs w:val="32"/>
        </w:rPr>
        <w:t>建设单位</w:t>
      </w:r>
      <w:r w:rsidR="00252766" w:rsidRPr="00776699">
        <w:rPr>
          <w:rFonts w:ascii="仿宋_GB2312" w:eastAsia="仿宋_GB2312" w:hAnsi="微软雅黑" w:cs="Arial" w:hint="eastAsia"/>
          <w:noProof/>
          <w:color w:val="333333"/>
          <w:kern w:val="0"/>
          <w:sz w:val="32"/>
          <w:szCs w:val="32"/>
        </w:rPr>
        <w:t>应</w:t>
      </w:r>
      <w:r w:rsidRPr="00776699">
        <w:rPr>
          <w:rFonts w:ascii="仿宋_GB2312" w:eastAsia="仿宋_GB2312" w:hAnsi="微软雅黑" w:cs="Arial" w:hint="eastAsia"/>
          <w:noProof/>
          <w:color w:val="333333"/>
          <w:kern w:val="0"/>
          <w:sz w:val="32"/>
          <w:szCs w:val="32"/>
        </w:rPr>
        <w:t>及时核实，属于保修范围和保修期限内的质量问题，要</w:t>
      </w:r>
      <w:r w:rsidR="00450080" w:rsidRPr="00776699">
        <w:rPr>
          <w:rFonts w:ascii="仿宋_GB2312" w:eastAsia="仿宋_GB2312" w:hAnsi="微软雅黑" w:cs="Arial" w:hint="eastAsia"/>
          <w:noProof/>
          <w:color w:val="333333"/>
          <w:kern w:val="0"/>
          <w:sz w:val="32"/>
          <w:szCs w:val="32"/>
        </w:rPr>
        <w:t>按照约定时限及时组织</w:t>
      </w:r>
      <w:r w:rsidRPr="00776699">
        <w:rPr>
          <w:rFonts w:ascii="仿宋_GB2312" w:eastAsia="仿宋_GB2312" w:hAnsi="微软雅黑" w:cs="Arial" w:hint="eastAsia"/>
          <w:noProof/>
          <w:color w:val="333333"/>
          <w:kern w:val="0"/>
          <w:sz w:val="32"/>
          <w:szCs w:val="32"/>
        </w:rPr>
        <w:t>有关单位</w:t>
      </w:r>
      <w:r w:rsidR="00252766" w:rsidRPr="00776699">
        <w:rPr>
          <w:rFonts w:ascii="仿宋_GB2312" w:eastAsia="仿宋_GB2312" w:hAnsi="微软雅黑" w:cs="Arial" w:hint="eastAsia"/>
          <w:noProof/>
          <w:color w:val="333333"/>
          <w:kern w:val="0"/>
          <w:sz w:val="32"/>
          <w:szCs w:val="32"/>
        </w:rPr>
        <w:t>保修</w:t>
      </w:r>
      <w:r w:rsidRPr="00776699">
        <w:rPr>
          <w:rFonts w:ascii="仿宋_GB2312" w:eastAsia="仿宋_GB2312" w:hAnsi="微软雅黑" w:cs="Arial" w:hint="eastAsia"/>
          <w:noProof/>
          <w:color w:val="333333"/>
          <w:kern w:val="0"/>
          <w:sz w:val="32"/>
          <w:szCs w:val="32"/>
        </w:rPr>
        <w:t>。</w:t>
      </w:r>
    </w:p>
    <w:p w14:paraId="5CEBD3A2" w14:textId="77777777" w:rsidR="005D1F77" w:rsidRDefault="00776699" w:rsidP="005D1F77">
      <w:pPr>
        <w:widowControl/>
        <w:spacing w:line="360" w:lineRule="atLeast"/>
        <w:ind w:firstLineChars="200" w:firstLine="643"/>
        <w:jc w:val="left"/>
        <w:rPr>
          <w:rFonts w:ascii="仿宋_GB2312" w:eastAsia="仿宋_GB2312" w:hAnsi="仿宋"/>
          <w:sz w:val="32"/>
          <w:szCs w:val="32"/>
        </w:rPr>
      </w:pPr>
      <w:r w:rsidRPr="00067FD3">
        <w:rPr>
          <w:rFonts w:ascii="楷体" w:eastAsia="楷体" w:hAnsi="楷体" w:cs="Arial" w:hint="eastAsia"/>
          <w:b/>
          <w:noProof/>
          <w:color w:val="333333"/>
          <w:kern w:val="0"/>
          <w:sz w:val="32"/>
          <w:szCs w:val="32"/>
        </w:rPr>
        <w:t>十</w:t>
      </w:r>
      <w:r w:rsidR="00656BAA" w:rsidRPr="00067FD3">
        <w:rPr>
          <w:rFonts w:ascii="楷体" w:eastAsia="楷体" w:hAnsi="楷体" w:cs="Arial" w:hint="eastAsia"/>
          <w:b/>
          <w:noProof/>
          <w:color w:val="333333"/>
          <w:kern w:val="0"/>
          <w:sz w:val="32"/>
          <w:szCs w:val="32"/>
        </w:rPr>
        <w:t>九</w:t>
      </w:r>
      <w:r w:rsidR="00BF4328" w:rsidRPr="00067FD3">
        <w:rPr>
          <w:rFonts w:ascii="楷体" w:eastAsia="楷体" w:hAnsi="楷体" w:cs="Arial" w:hint="eastAsia"/>
          <w:b/>
          <w:noProof/>
          <w:color w:val="333333"/>
          <w:kern w:val="0"/>
          <w:sz w:val="32"/>
          <w:szCs w:val="32"/>
        </w:rPr>
        <w:t>、</w:t>
      </w:r>
      <w:r w:rsidR="005E7FEF">
        <w:rPr>
          <w:rFonts w:ascii="楷体" w:eastAsia="楷体" w:hAnsi="楷体" w:hint="eastAsia"/>
          <w:b/>
          <w:sz w:val="32"/>
          <w:szCs w:val="32"/>
        </w:rPr>
        <w:t>保修责任承接</w:t>
      </w:r>
      <w:r w:rsidR="00FA0592" w:rsidRPr="00776699">
        <w:rPr>
          <w:rFonts w:ascii="楷体" w:eastAsia="楷体" w:hAnsi="楷体" w:hint="eastAsia"/>
          <w:b/>
          <w:sz w:val="32"/>
          <w:szCs w:val="32"/>
        </w:rPr>
        <w:t>。</w:t>
      </w:r>
      <w:r w:rsidR="00BF4328">
        <w:rPr>
          <w:rFonts w:ascii="仿宋_GB2312" w:eastAsia="仿宋_GB2312" w:hAnsi="仿宋" w:hint="eastAsia"/>
          <w:sz w:val="32"/>
          <w:szCs w:val="32"/>
        </w:rPr>
        <w:t>建设单位</w:t>
      </w:r>
      <w:r w:rsidR="006D68D9" w:rsidRPr="005D1F77">
        <w:rPr>
          <w:rFonts w:ascii="仿宋_GB2312" w:eastAsia="仿宋_GB2312" w:hAnsi="仿宋" w:hint="eastAsia"/>
          <w:sz w:val="32"/>
          <w:szCs w:val="32"/>
        </w:rPr>
        <w:t>应当在商品房买卖合同中明确在其发生注销情形下，</w:t>
      </w:r>
      <w:r w:rsidR="005D1F77" w:rsidRPr="005D1F77">
        <w:rPr>
          <w:rFonts w:ascii="仿宋_GB2312" w:eastAsia="仿宋_GB2312" w:hAnsi="仿宋" w:hint="eastAsia"/>
          <w:sz w:val="32"/>
          <w:szCs w:val="32"/>
        </w:rPr>
        <w:t>承接质量保修责任的其他房地产开发企业或具有承接能力的法人</w:t>
      </w:r>
      <w:r w:rsidR="005D1F77">
        <w:rPr>
          <w:rFonts w:ascii="仿宋_GB2312" w:eastAsia="仿宋_GB2312" w:hAnsi="仿宋" w:hint="eastAsia"/>
          <w:sz w:val="32"/>
          <w:szCs w:val="32"/>
        </w:rPr>
        <w:t>及其</w:t>
      </w:r>
      <w:r w:rsidR="005D1F77" w:rsidRPr="005D1F77">
        <w:rPr>
          <w:rFonts w:ascii="仿宋_GB2312" w:eastAsia="仿宋_GB2312" w:hAnsi="仿宋" w:hint="eastAsia"/>
          <w:sz w:val="32"/>
          <w:szCs w:val="32"/>
        </w:rPr>
        <w:t>法律责任</w:t>
      </w:r>
      <w:r w:rsidR="00C64BF4">
        <w:rPr>
          <w:rFonts w:ascii="仿宋_GB2312" w:eastAsia="仿宋_GB2312" w:hAnsi="仿宋" w:hint="eastAsia"/>
          <w:sz w:val="32"/>
          <w:szCs w:val="32"/>
        </w:rPr>
        <w:t>，</w:t>
      </w:r>
      <w:r w:rsidR="00A470FB">
        <w:rPr>
          <w:rFonts w:ascii="仿宋_GB2312" w:eastAsia="仿宋_GB2312" w:hAnsi="宋体" w:cs="宋体" w:hint="eastAsia"/>
          <w:color w:val="000000"/>
          <w:sz w:val="32"/>
          <w:szCs w:val="32"/>
        </w:rPr>
        <w:t>并明确告知用户，</w:t>
      </w:r>
      <w:r w:rsidR="00C64BF4">
        <w:rPr>
          <w:rFonts w:ascii="仿宋_GB2312" w:eastAsia="仿宋_GB2312" w:hAnsi="宋体" w:cs="宋体" w:hint="eastAsia"/>
          <w:color w:val="000000"/>
          <w:sz w:val="32"/>
          <w:szCs w:val="32"/>
        </w:rPr>
        <w:t>同时向当地行政主管部门备案</w:t>
      </w:r>
      <w:r w:rsidR="005D1F77">
        <w:rPr>
          <w:rFonts w:ascii="仿宋_GB2312" w:eastAsia="仿宋_GB2312" w:hAnsi="仿宋" w:hint="eastAsia"/>
          <w:sz w:val="32"/>
          <w:szCs w:val="32"/>
        </w:rPr>
        <w:t>。发生注销情形的房地产开发企业未投保工程质量潜在缺陷保险的，在申请住宅工程竣工验收备案时，应提供</w:t>
      </w:r>
      <w:r w:rsidR="005D1F77" w:rsidRPr="005D1F77">
        <w:rPr>
          <w:rFonts w:ascii="仿宋_GB2312" w:eastAsia="仿宋_GB2312" w:hAnsi="仿宋" w:hint="eastAsia"/>
          <w:sz w:val="32"/>
          <w:szCs w:val="32"/>
        </w:rPr>
        <w:t>企业注销后其开发</w:t>
      </w:r>
      <w:r w:rsidR="005D1F77">
        <w:rPr>
          <w:rFonts w:ascii="仿宋_GB2312" w:eastAsia="仿宋_GB2312" w:hAnsi="仿宋" w:hint="eastAsia"/>
          <w:sz w:val="32"/>
          <w:szCs w:val="32"/>
        </w:rPr>
        <w:t>住宅工程质量保修责任承接说明材料。</w:t>
      </w:r>
    </w:p>
    <w:p w14:paraId="5E22D70D" w14:textId="77777777" w:rsidR="006F4988" w:rsidRDefault="00656BAA" w:rsidP="00067FD3">
      <w:pPr>
        <w:widowControl/>
        <w:spacing w:line="360" w:lineRule="atLeast"/>
        <w:ind w:firstLineChars="200" w:firstLine="643"/>
        <w:jc w:val="left"/>
        <w:rPr>
          <w:rFonts w:ascii="仿宋_GB2312" w:eastAsia="仿宋_GB2312" w:hAnsi="仿宋" w:cs="宋体"/>
          <w:kern w:val="0"/>
          <w:sz w:val="32"/>
          <w:szCs w:val="32"/>
        </w:rPr>
      </w:pPr>
      <w:r w:rsidRPr="00067FD3">
        <w:rPr>
          <w:rFonts w:ascii="楷体" w:eastAsia="楷体" w:hAnsi="楷体" w:cs="Arial" w:hint="eastAsia"/>
          <w:b/>
          <w:noProof/>
          <w:color w:val="333333"/>
          <w:kern w:val="0"/>
          <w:sz w:val="32"/>
          <w:szCs w:val="32"/>
        </w:rPr>
        <w:t>二十</w:t>
      </w:r>
      <w:r w:rsidR="00BF4328" w:rsidRPr="00067FD3">
        <w:rPr>
          <w:rFonts w:ascii="楷体" w:eastAsia="楷体" w:hAnsi="楷体" w:cs="Arial" w:hint="eastAsia"/>
          <w:b/>
          <w:noProof/>
          <w:color w:val="333333"/>
          <w:kern w:val="0"/>
          <w:sz w:val="32"/>
          <w:szCs w:val="32"/>
        </w:rPr>
        <w:t>、</w:t>
      </w:r>
      <w:r w:rsidR="00BF4328">
        <w:rPr>
          <w:rFonts w:ascii="楷体" w:eastAsia="楷体" w:hAnsi="楷体" w:cs="宋体" w:hint="eastAsia"/>
          <w:b/>
          <w:color w:val="000000"/>
          <w:kern w:val="0"/>
          <w:sz w:val="32"/>
          <w:szCs w:val="32"/>
        </w:rPr>
        <w:t>实施</w:t>
      </w:r>
      <w:r w:rsidR="006F4988" w:rsidRPr="000639F7">
        <w:rPr>
          <w:rFonts w:ascii="楷体" w:eastAsia="楷体" w:hAnsi="楷体" w:cs="宋体" w:hint="eastAsia"/>
          <w:b/>
          <w:color w:val="000000"/>
          <w:kern w:val="0"/>
          <w:sz w:val="32"/>
          <w:szCs w:val="32"/>
        </w:rPr>
        <w:t>工程质量与房屋预售联动管理。</w:t>
      </w:r>
      <w:r w:rsidR="006F4988" w:rsidRPr="0053080D">
        <w:rPr>
          <w:rFonts w:ascii="仿宋_GB2312" w:eastAsia="仿宋_GB2312" w:hAnsi="仿宋" w:cs="宋体" w:hint="eastAsia"/>
          <w:kern w:val="0"/>
          <w:sz w:val="32"/>
          <w:szCs w:val="32"/>
        </w:rPr>
        <w:t>住宅工程建设单位</w:t>
      </w:r>
      <w:r w:rsidR="00813655">
        <w:rPr>
          <w:rFonts w:ascii="仿宋_GB2312" w:eastAsia="仿宋_GB2312" w:hAnsi="仿宋" w:cs="宋体" w:hint="eastAsia"/>
          <w:kern w:val="0"/>
          <w:sz w:val="32"/>
          <w:szCs w:val="32"/>
        </w:rPr>
        <w:t>因发生违法违规行为、</w:t>
      </w:r>
      <w:proofErr w:type="gramStart"/>
      <w:r w:rsidR="00F97061">
        <w:rPr>
          <w:rFonts w:ascii="仿宋_GB2312" w:eastAsia="仿宋_GB2312" w:hAnsi="仿宋" w:cs="宋体" w:hint="eastAsia"/>
          <w:kern w:val="0"/>
          <w:sz w:val="32"/>
          <w:szCs w:val="32"/>
        </w:rPr>
        <w:t>群访群诉</w:t>
      </w:r>
      <w:proofErr w:type="gramEnd"/>
      <w:r w:rsidR="00F97061">
        <w:rPr>
          <w:rFonts w:ascii="仿宋_GB2312" w:eastAsia="仿宋_GB2312" w:hAnsi="仿宋" w:cs="宋体" w:hint="eastAsia"/>
          <w:kern w:val="0"/>
          <w:sz w:val="32"/>
          <w:szCs w:val="32"/>
        </w:rPr>
        <w:t>、</w:t>
      </w:r>
      <w:r w:rsidR="00813655">
        <w:rPr>
          <w:rFonts w:ascii="仿宋_GB2312" w:eastAsia="仿宋_GB2312" w:hAnsi="仿宋" w:cs="宋体" w:hint="eastAsia"/>
          <w:kern w:val="0"/>
          <w:sz w:val="32"/>
          <w:szCs w:val="32"/>
        </w:rPr>
        <w:t>质量安全事故</w:t>
      </w:r>
      <w:r w:rsidR="00DD0BB4">
        <w:rPr>
          <w:rFonts w:ascii="仿宋_GB2312" w:eastAsia="仿宋_GB2312" w:hAnsi="仿宋" w:cs="宋体" w:hint="eastAsia"/>
          <w:kern w:val="0"/>
          <w:sz w:val="32"/>
          <w:szCs w:val="32"/>
        </w:rPr>
        <w:t>、</w:t>
      </w:r>
      <w:r w:rsidR="00813655">
        <w:rPr>
          <w:rFonts w:ascii="仿宋_GB2312" w:eastAsia="仿宋_GB2312" w:hAnsi="仿宋" w:cs="宋体" w:hint="eastAsia"/>
          <w:kern w:val="0"/>
          <w:sz w:val="32"/>
          <w:szCs w:val="32"/>
        </w:rPr>
        <w:t>重大质量安全问题</w:t>
      </w:r>
      <w:r w:rsidR="006F4988" w:rsidRPr="0053080D">
        <w:rPr>
          <w:rFonts w:ascii="仿宋_GB2312" w:eastAsia="仿宋_GB2312" w:hAnsi="仿宋" w:cs="宋体" w:hint="eastAsia"/>
          <w:kern w:val="0"/>
          <w:sz w:val="32"/>
          <w:szCs w:val="32"/>
        </w:rPr>
        <w:t>被</w:t>
      </w:r>
      <w:r w:rsidR="006F4988">
        <w:rPr>
          <w:rFonts w:ascii="仿宋_GB2312" w:eastAsia="仿宋_GB2312" w:hAnsi="仿宋" w:cs="宋体" w:hint="eastAsia"/>
          <w:kern w:val="0"/>
          <w:sz w:val="32"/>
          <w:szCs w:val="32"/>
        </w:rPr>
        <w:t>住房城乡建设行政主管部门</w:t>
      </w:r>
      <w:r w:rsidR="006F4988" w:rsidRPr="0053080D">
        <w:rPr>
          <w:rFonts w:ascii="仿宋_GB2312" w:eastAsia="仿宋_GB2312" w:hAnsi="仿宋" w:cs="宋体" w:hint="eastAsia"/>
          <w:kern w:val="0"/>
          <w:sz w:val="32"/>
          <w:szCs w:val="32"/>
        </w:rPr>
        <w:t>责令全面停工整改</w:t>
      </w:r>
      <w:r w:rsidR="00F97061">
        <w:rPr>
          <w:rFonts w:ascii="仿宋_GB2312" w:eastAsia="仿宋_GB2312" w:hAnsi="仿宋" w:cs="宋体" w:hint="eastAsia"/>
          <w:kern w:val="0"/>
          <w:sz w:val="32"/>
          <w:szCs w:val="32"/>
        </w:rPr>
        <w:t>或给予行政处罚</w:t>
      </w:r>
      <w:r w:rsidR="006F4988" w:rsidRPr="0053080D">
        <w:rPr>
          <w:rFonts w:ascii="仿宋_GB2312" w:eastAsia="仿宋_GB2312" w:hAnsi="仿宋" w:cs="宋体" w:hint="eastAsia"/>
          <w:kern w:val="0"/>
          <w:sz w:val="32"/>
          <w:szCs w:val="32"/>
        </w:rPr>
        <w:t>，不能确定</w:t>
      </w:r>
      <w:r w:rsidR="002369F6">
        <w:rPr>
          <w:rFonts w:ascii="仿宋_GB2312" w:eastAsia="仿宋_GB2312" w:hAnsi="仿宋" w:cs="宋体" w:hint="eastAsia"/>
          <w:kern w:val="0"/>
          <w:sz w:val="32"/>
          <w:szCs w:val="32"/>
        </w:rPr>
        <w:t>施工进度和竣工交付日期的，负责项目监管</w:t>
      </w:r>
      <w:r w:rsidR="00B5049D">
        <w:rPr>
          <w:rFonts w:ascii="仿宋_GB2312" w:eastAsia="仿宋_GB2312" w:hAnsi="仿宋" w:cs="宋体" w:hint="eastAsia"/>
          <w:kern w:val="0"/>
          <w:sz w:val="32"/>
          <w:szCs w:val="32"/>
        </w:rPr>
        <w:t>的</w:t>
      </w:r>
      <w:r w:rsidR="002369F6">
        <w:rPr>
          <w:rFonts w:ascii="仿宋_GB2312" w:eastAsia="仿宋_GB2312" w:hAnsi="仿宋" w:cs="宋体" w:hint="eastAsia"/>
          <w:kern w:val="0"/>
          <w:sz w:val="32"/>
          <w:szCs w:val="32"/>
        </w:rPr>
        <w:t>住房城乡建设</w:t>
      </w:r>
      <w:r w:rsidRPr="00067FD3">
        <w:rPr>
          <w:rFonts w:ascii="仿宋_GB2312" w:eastAsia="仿宋_GB2312" w:hAnsi="仿宋" w:cs="宋体" w:hint="eastAsia"/>
          <w:kern w:val="0"/>
          <w:sz w:val="32"/>
          <w:szCs w:val="32"/>
        </w:rPr>
        <w:t>行政</w:t>
      </w:r>
      <w:r w:rsidR="002369F6">
        <w:rPr>
          <w:rFonts w:ascii="仿宋_GB2312" w:eastAsia="仿宋_GB2312" w:hAnsi="仿宋" w:cs="宋体" w:hint="eastAsia"/>
          <w:kern w:val="0"/>
          <w:sz w:val="32"/>
          <w:szCs w:val="32"/>
        </w:rPr>
        <w:t>主管部门可</w:t>
      </w:r>
      <w:r w:rsidR="006F4988" w:rsidRPr="0053080D">
        <w:rPr>
          <w:rFonts w:ascii="仿宋_GB2312" w:eastAsia="仿宋_GB2312" w:hAnsi="仿宋" w:cs="宋体" w:hint="eastAsia"/>
          <w:kern w:val="0"/>
          <w:sz w:val="32"/>
          <w:szCs w:val="32"/>
        </w:rPr>
        <w:t>根据房屋预（销）</w:t>
      </w:r>
      <w:proofErr w:type="gramStart"/>
      <w:r w:rsidR="006F4988" w:rsidRPr="0053080D">
        <w:rPr>
          <w:rFonts w:ascii="仿宋_GB2312" w:eastAsia="仿宋_GB2312" w:hAnsi="仿宋" w:cs="宋体" w:hint="eastAsia"/>
          <w:kern w:val="0"/>
          <w:sz w:val="32"/>
          <w:szCs w:val="32"/>
        </w:rPr>
        <w:t>售管理</w:t>
      </w:r>
      <w:proofErr w:type="gramEnd"/>
      <w:r w:rsidR="006F4988" w:rsidRPr="0053080D">
        <w:rPr>
          <w:rFonts w:ascii="仿宋_GB2312" w:eastAsia="仿宋_GB2312" w:hAnsi="仿宋" w:cs="宋体" w:hint="eastAsia"/>
          <w:kern w:val="0"/>
          <w:sz w:val="32"/>
          <w:szCs w:val="32"/>
        </w:rPr>
        <w:t>相关规定不予核发项目预售许可证，或不予出具销售方案备案证明，已核发或出具的，可以采取暂停</w:t>
      </w:r>
      <w:r w:rsidR="006F4988">
        <w:rPr>
          <w:rFonts w:ascii="仿宋_GB2312" w:eastAsia="仿宋_GB2312" w:hAnsi="仿宋" w:cs="宋体" w:hint="eastAsia"/>
          <w:kern w:val="0"/>
          <w:sz w:val="32"/>
          <w:szCs w:val="32"/>
        </w:rPr>
        <w:t>预售或房屋交易</w:t>
      </w:r>
      <w:proofErr w:type="gramStart"/>
      <w:r w:rsidR="006F4988">
        <w:rPr>
          <w:rFonts w:ascii="仿宋_GB2312" w:eastAsia="仿宋_GB2312" w:hAnsi="仿宋" w:cs="宋体" w:hint="eastAsia"/>
          <w:kern w:val="0"/>
          <w:sz w:val="32"/>
          <w:szCs w:val="32"/>
        </w:rPr>
        <w:t>合同</w:t>
      </w:r>
      <w:r w:rsidR="006F4988" w:rsidRPr="0053080D">
        <w:rPr>
          <w:rFonts w:ascii="仿宋_GB2312" w:eastAsia="仿宋_GB2312" w:hAnsi="仿宋" w:cs="宋体" w:hint="eastAsia"/>
          <w:kern w:val="0"/>
          <w:sz w:val="32"/>
          <w:szCs w:val="32"/>
        </w:rPr>
        <w:t>网签等</w:t>
      </w:r>
      <w:proofErr w:type="gramEnd"/>
      <w:r w:rsidR="006F4988">
        <w:rPr>
          <w:rFonts w:ascii="仿宋_GB2312" w:eastAsia="仿宋_GB2312" w:hAnsi="仿宋" w:cs="宋体" w:hint="eastAsia"/>
          <w:kern w:val="0"/>
          <w:sz w:val="32"/>
          <w:szCs w:val="32"/>
        </w:rPr>
        <w:t>限制</w:t>
      </w:r>
      <w:r w:rsidR="006F4988" w:rsidRPr="0053080D">
        <w:rPr>
          <w:rFonts w:ascii="仿宋_GB2312" w:eastAsia="仿宋_GB2312" w:hAnsi="仿宋" w:cs="宋体" w:hint="eastAsia"/>
          <w:kern w:val="0"/>
          <w:sz w:val="32"/>
          <w:szCs w:val="32"/>
        </w:rPr>
        <w:t>措施。</w:t>
      </w:r>
      <w:r w:rsidR="002369F6">
        <w:rPr>
          <w:rFonts w:ascii="仿宋_GB2312" w:eastAsia="仿宋_GB2312" w:hAnsi="仿宋" w:cs="宋体" w:hint="eastAsia"/>
          <w:kern w:val="0"/>
          <w:sz w:val="32"/>
          <w:szCs w:val="32"/>
        </w:rPr>
        <w:t>建设单位</w:t>
      </w:r>
      <w:r w:rsidR="006F4988" w:rsidRPr="0053080D">
        <w:rPr>
          <w:rFonts w:ascii="仿宋_GB2312" w:eastAsia="仿宋_GB2312" w:hAnsi="仿宋" w:cs="宋体" w:hint="eastAsia"/>
          <w:kern w:val="0"/>
          <w:sz w:val="32"/>
          <w:szCs w:val="32"/>
        </w:rPr>
        <w:t>整改</w:t>
      </w:r>
      <w:r w:rsidR="006F4988">
        <w:rPr>
          <w:rFonts w:ascii="仿宋_GB2312" w:eastAsia="仿宋_GB2312" w:hAnsi="仿宋" w:cs="宋体" w:hint="eastAsia"/>
          <w:kern w:val="0"/>
          <w:sz w:val="32"/>
          <w:szCs w:val="32"/>
        </w:rPr>
        <w:t>符合要求</w:t>
      </w:r>
      <w:r w:rsidR="00BF4328">
        <w:rPr>
          <w:rFonts w:ascii="仿宋_GB2312" w:eastAsia="仿宋_GB2312" w:hAnsi="仿宋" w:cs="宋体" w:hint="eastAsia"/>
          <w:kern w:val="0"/>
          <w:sz w:val="32"/>
          <w:szCs w:val="32"/>
        </w:rPr>
        <w:t>后，</w:t>
      </w:r>
      <w:r w:rsidR="00081E65">
        <w:rPr>
          <w:rFonts w:ascii="仿宋_GB2312" w:eastAsia="仿宋_GB2312" w:hAnsi="仿宋" w:cs="宋体" w:hint="eastAsia"/>
          <w:kern w:val="0"/>
          <w:sz w:val="32"/>
          <w:szCs w:val="32"/>
        </w:rPr>
        <w:t>报</w:t>
      </w:r>
      <w:r w:rsidRPr="00067FD3">
        <w:rPr>
          <w:rFonts w:ascii="仿宋_GB2312" w:eastAsia="仿宋_GB2312" w:hAnsi="仿宋" w:cs="宋体" w:hint="eastAsia"/>
          <w:kern w:val="0"/>
          <w:sz w:val="32"/>
          <w:szCs w:val="32"/>
        </w:rPr>
        <w:t>属地</w:t>
      </w:r>
      <w:r w:rsidR="006F4988">
        <w:rPr>
          <w:rFonts w:ascii="仿宋_GB2312" w:eastAsia="仿宋_GB2312" w:hAnsi="仿宋" w:cs="宋体" w:hint="eastAsia"/>
          <w:kern w:val="0"/>
          <w:sz w:val="32"/>
          <w:szCs w:val="32"/>
        </w:rPr>
        <w:t>住房城乡建设</w:t>
      </w:r>
      <w:r w:rsidRPr="00067FD3">
        <w:rPr>
          <w:rFonts w:ascii="仿宋_GB2312" w:eastAsia="仿宋_GB2312" w:hAnsi="仿宋" w:cs="宋体" w:hint="eastAsia"/>
          <w:kern w:val="0"/>
          <w:sz w:val="32"/>
          <w:szCs w:val="32"/>
        </w:rPr>
        <w:t>行政</w:t>
      </w:r>
      <w:r w:rsidR="006F4988">
        <w:rPr>
          <w:rFonts w:ascii="仿宋_GB2312" w:eastAsia="仿宋_GB2312" w:hAnsi="仿宋" w:cs="宋体" w:hint="eastAsia"/>
          <w:kern w:val="0"/>
          <w:sz w:val="32"/>
          <w:szCs w:val="32"/>
        </w:rPr>
        <w:t>主管部门复查合格，</w:t>
      </w:r>
      <w:r w:rsidR="002369F6">
        <w:rPr>
          <w:rFonts w:ascii="仿宋_GB2312" w:eastAsia="仿宋_GB2312" w:hAnsi="仿宋" w:cs="宋体" w:hint="eastAsia"/>
          <w:kern w:val="0"/>
          <w:sz w:val="32"/>
          <w:szCs w:val="32"/>
        </w:rPr>
        <w:t>方可</w:t>
      </w:r>
      <w:r w:rsidR="006F4988">
        <w:rPr>
          <w:rFonts w:ascii="仿宋_GB2312" w:eastAsia="仿宋_GB2312" w:hAnsi="仿宋" w:cs="宋体" w:hint="eastAsia"/>
          <w:kern w:val="0"/>
          <w:sz w:val="32"/>
          <w:szCs w:val="32"/>
        </w:rPr>
        <w:t>解除相应限制措施。</w:t>
      </w:r>
    </w:p>
    <w:p w14:paraId="79A0E875" w14:textId="77777777" w:rsidR="009F6A3C" w:rsidRDefault="00BD7299" w:rsidP="009F6A3C">
      <w:pPr>
        <w:widowControl/>
        <w:shd w:val="clear" w:color="auto" w:fill="FFFFFF"/>
        <w:spacing w:line="420" w:lineRule="atLeast"/>
        <w:ind w:firstLineChars="200" w:firstLine="643"/>
        <w:rPr>
          <w:rFonts w:ascii="仿宋_GB2312" w:eastAsia="仿宋_GB2312" w:hAnsi="黑体" w:cs="宋体"/>
          <w:kern w:val="0"/>
          <w:sz w:val="32"/>
          <w:szCs w:val="32"/>
        </w:rPr>
      </w:pPr>
      <w:r w:rsidRPr="001F2D26">
        <w:rPr>
          <w:rFonts w:ascii="楷体" w:eastAsia="楷体" w:hAnsi="楷体" w:cs="宋体" w:hint="eastAsia"/>
          <w:b/>
          <w:color w:val="000000"/>
          <w:kern w:val="0"/>
          <w:sz w:val="32"/>
          <w:szCs w:val="32"/>
        </w:rPr>
        <w:lastRenderedPageBreak/>
        <w:t>二十</w:t>
      </w:r>
      <w:r w:rsidR="00656BAA" w:rsidRPr="001F2D26">
        <w:rPr>
          <w:rFonts w:ascii="楷体" w:eastAsia="楷体" w:hAnsi="楷体" w:cs="宋体" w:hint="eastAsia"/>
          <w:b/>
          <w:color w:val="000000"/>
          <w:kern w:val="0"/>
          <w:sz w:val="32"/>
          <w:szCs w:val="32"/>
        </w:rPr>
        <w:t>一</w:t>
      </w:r>
      <w:r w:rsidRPr="001F2D26">
        <w:rPr>
          <w:rFonts w:ascii="楷体" w:eastAsia="楷体" w:hAnsi="楷体" w:cs="宋体" w:hint="eastAsia"/>
          <w:b/>
          <w:color w:val="000000"/>
          <w:kern w:val="0"/>
          <w:sz w:val="32"/>
          <w:szCs w:val="32"/>
        </w:rPr>
        <w:t>、</w:t>
      </w:r>
      <w:r w:rsidR="006F4988" w:rsidRPr="001F2D26">
        <w:rPr>
          <w:rFonts w:ascii="楷体" w:eastAsia="楷体" w:hAnsi="楷体" w:cs="宋体" w:hint="eastAsia"/>
          <w:b/>
          <w:color w:val="000000"/>
          <w:kern w:val="0"/>
          <w:sz w:val="32"/>
          <w:szCs w:val="32"/>
        </w:rPr>
        <w:t>强化信用管理</w:t>
      </w:r>
      <w:r w:rsidR="00501D2A" w:rsidRPr="001F2D26">
        <w:rPr>
          <w:rFonts w:ascii="楷体" w:eastAsia="楷体" w:hAnsi="楷体" w:cs="宋体" w:hint="eastAsia"/>
          <w:b/>
          <w:color w:val="000000"/>
          <w:kern w:val="0"/>
          <w:sz w:val="32"/>
          <w:szCs w:val="32"/>
        </w:rPr>
        <w:t>。</w:t>
      </w:r>
      <w:r w:rsidR="005E21CA" w:rsidRPr="00236850">
        <w:rPr>
          <w:rFonts w:ascii="仿宋_GB2312" w:eastAsia="仿宋_GB2312" w:hAnsi="黑体" w:cs="宋体" w:hint="eastAsia"/>
          <w:kern w:val="0"/>
          <w:sz w:val="32"/>
          <w:szCs w:val="32"/>
        </w:rPr>
        <w:t>依托</w:t>
      </w:r>
      <w:r w:rsidR="005E21CA">
        <w:rPr>
          <w:rFonts w:ascii="仿宋_GB2312" w:eastAsia="仿宋_GB2312" w:hAnsi="黑体" w:cs="宋体" w:hint="eastAsia"/>
          <w:kern w:val="0"/>
          <w:sz w:val="32"/>
          <w:szCs w:val="32"/>
        </w:rPr>
        <w:t>全省建筑市场监管与诚信一体化工作平台，建立建设单位和其项目负责人信用档案，及时归集建设单位及其项目负责人</w:t>
      </w:r>
      <w:r w:rsidR="00236850">
        <w:rPr>
          <w:rFonts w:ascii="仿宋_GB2312" w:eastAsia="仿宋_GB2312" w:hAnsi="黑体" w:cs="宋体" w:hint="eastAsia"/>
          <w:kern w:val="0"/>
          <w:sz w:val="32"/>
          <w:szCs w:val="32"/>
        </w:rPr>
        <w:t>在行政许可、行政处罚、抽查检查、质量投诉方面的信息</w:t>
      </w:r>
      <w:r w:rsidR="00DA7F88">
        <w:rPr>
          <w:rFonts w:ascii="仿宋_GB2312" w:eastAsia="仿宋_GB2312" w:hAnsi="黑体" w:cs="宋体" w:hint="eastAsia"/>
          <w:kern w:val="0"/>
          <w:sz w:val="32"/>
          <w:szCs w:val="32"/>
        </w:rPr>
        <w:t>。建设单位及其项目负责人在</w:t>
      </w:r>
      <w:r w:rsidR="00C97756">
        <w:rPr>
          <w:rFonts w:ascii="仿宋_GB2312" w:eastAsia="仿宋_GB2312" w:hAnsi="黑体" w:cs="宋体" w:hint="eastAsia"/>
          <w:kern w:val="0"/>
          <w:sz w:val="32"/>
          <w:szCs w:val="32"/>
        </w:rPr>
        <w:t>工程建设及保修处理</w:t>
      </w:r>
      <w:r w:rsidR="00DA7F88">
        <w:rPr>
          <w:rFonts w:ascii="仿宋_GB2312" w:eastAsia="仿宋_GB2312" w:hAnsi="黑体" w:cs="宋体" w:hint="eastAsia"/>
          <w:kern w:val="0"/>
          <w:sz w:val="32"/>
          <w:szCs w:val="32"/>
        </w:rPr>
        <w:t>过程</w:t>
      </w:r>
      <w:r w:rsidR="00C97756">
        <w:rPr>
          <w:rFonts w:ascii="仿宋_GB2312" w:eastAsia="仿宋_GB2312" w:hAnsi="黑体" w:cs="宋体" w:hint="eastAsia"/>
          <w:kern w:val="0"/>
          <w:sz w:val="32"/>
          <w:szCs w:val="32"/>
        </w:rPr>
        <w:t>中</w:t>
      </w:r>
      <w:r w:rsidR="00236850">
        <w:rPr>
          <w:rFonts w:ascii="仿宋_GB2312" w:eastAsia="仿宋_GB2312" w:hAnsi="黑体" w:cs="宋体" w:hint="eastAsia"/>
          <w:kern w:val="0"/>
          <w:sz w:val="32"/>
          <w:szCs w:val="32"/>
        </w:rPr>
        <w:t>涉及质量的违法违规行为</w:t>
      </w:r>
      <w:r w:rsidR="00EF66E9" w:rsidRPr="003C793F">
        <w:rPr>
          <w:rFonts w:ascii="仿宋_GB2312" w:eastAsia="仿宋_GB2312" w:hAnsi="黑体" w:cs="宋体" w:hint="eastAsia"/>
          <w:kern w:val="0"/>
          <w:sz w:val="32"/>
          <w:szCs w:val="32"/>
        </w:rPr>
        <w:t>分别</w:t>
      </w:r>
      <w:r w:rsidR="00236850">
        <w:rPr>
          <w:rFonts w:ascii="仿宋_GB2312" w:eastAsia="仿宋_GB2312" w:hAnsi="黑体" w:cs="宋体" w:hint="eastAsia"/>
          <w:kern w:val="0"/>
          <w:sz w:val="32"/>
          <w:szCs w:val="32"/>
        </w:rPr>
        <w:t>按照《</w:t>
      </w:r>
      <w:r w:rsidR="00236850">
        <w:rPr>
          <w:rFonts w:ascii="仿宋_GB2312" w:eastAsia="仿宋_GB2312" w:hAnsi="仿宋" w:cs="宋体" w:hint="eastAsia"/>
          <w:kern w:val="0"/>
          <w:sz w:val="32"/>
          <w:szCs w:val="32"/>
        </w:rPr>
        <w:t>四川省建筑市场责任主体不良行为与扣分标准</w:t>
      </w:r>
      <w:r w:rsidR="00236850">
        <w:rPr>
          <w:rFonts w:ascii="仿宋_GB2312" w:eastAsia="仿宋_GB2312" w:hAnsi="黑体" w:cs="宋体" w:hint="eastAsia"/>
          <w:kern w:val="0"/>
          <w:sz w:val="32"/>
          <w:szCs w:val="32"/>
        </w:rPr>
        <w:t>》</w:t>
      </w:r>
      <w:r w:rsidR="00081E65">
        <w:rPr>
          <w:rFonts w:ascii="仿宋_GB2312" w:eastAsia="仿宋_GB2312" w:hAnsi="黑体" w:cs="宋体" w:hint="eastAsia"/>
          <w:kern w:val="0"/>
          <w:sz w:val="32"/>
          <w:szCs w:val="32"/>
        </w:rPr>
        <w:t>及</w:t>
      </w:r>
      <w:r w:rsidR="00081E65" w:rsidRPr="001F2D26">
        <w:rPr>
          <w:rFonts w:ascii="仿宋_GB2312" w:eastAsia="仿宋_GB2312" w:hAnsi="黑体" w:cs="宋体" w:hint="eastAsia"/>
          <w:kern w:val="0"/>
          <w:sz w:val="32"/>
          <w:szCs w:val="32"/>
        </w:rPr>
        <w:t>附</w:t>
      </w:r>
      <w:r w:rsidR="00E7764E">
        <w:rPr>
          <w:rFonts w:ascii="仿宋_GB2312" w:eastAsia="仿宋_GB2312" w:hAnsi="黑体" w:cs="宋体" w:hint="eastAsia"/>
          <w:kern w:val="0"/>
          <w:sz w:val="32"/>
          <w:szCs w:val="32"/>
        </w:rPr>
        <w:t>表</w:t>
      </w:r>
      <w:r w:rsidR="00236850">
        <w:rPr>
          <w:rFonts w:ascii="仿宋_GB2312" w:eastAsia="仿宋_GB2312" w:hAnsi="黑体" w:cs="宋体" w:hint="eastAsia"/>
          <w:kern w:val="0"/>
          <w:sz w:val="32"/>
          <w:szCs w:val="32"/>
        </w:rPr>
        <w:t>进行不良行为</w:t>
      </w:r>
      <w:r w:rsidR="00DA7F88">
        <w:rPr>
          <w:rFonts w:ascii="仿宋_GB2312" w:eastAsia="仿宋_GB2312" w:hAnsi="黑体" w:cs="宋体" w:hint="eastAsia"/>
          <w:kern w:val="0"/>
          <w:sz w:val="32"/>
          <w:szCs w:val="32"/>
        </w:rPr>
        <w:t>扣分</w:t>
      </w:r>
      <w:r w:rsidR="00236850">
        <w:rPr>
          <w:rFonts w:ascii="仿宋_GB2312" w:eastAsia="仿宋_GB2312" w:hAnsi="黑体" w:cs="宋体" w:hint="eastAsia"/>
          <w:kern w:val="0"/>
          <w:sz w:val="32"/>
          <w:szCs w:val="32"/>
        </w:rPr>
        <w:t>，建立守信激励对象名单、重点关注名单和失信惩戒对象名单（以下简称黑名单），</w:t>
      </w:r>
      <w:r w:rsidR="00951C46" w:rsidRPr="00951C46">
        <w:rPr>
          <w:rFonts w:ascii="仿宋_GB2312" w:eastAsia="仿宋_GB2312" w:hAnsi="黑体" w:cs="宋体"/>
          <w:kern w:val="0"/>
          <w:sz w:val="32"/>
          <w:szCs w:val="32"/>
        </w:rPr>
        <w:t>在市场准入、</w:t>
      </w:r>
      <w:r w:rsidR="00951C46">
        <w:rPr>
          <w:rFonts w:ascii="仿宋_GB2312" w:eastAsia="仿宋_GB2312" w:hAnsi="黑体" w:cs="宋体" w:hint="eastAsia"/>
          <w:kern w:val="0"/>
          <w:sz w:val="32"/>
          <w:szCs w:val="32"/>
        </w:rPr>
        <w:t>评优评先、</w:t>
      </w:r>
      <w:r w:rsidR="00951C46" w:rsidRPr="00951C46">
        <w:rPr>
          <w:rFonts w:ascii="仿宋_GB2312" w:eastAsia="仿宋_GB2312" w:hAnsi="黑体" w:cs="宋体"/>
          <w:kern w:val="0"/>
          <w:sz w:val="32"/>
          <w:szCs w:val="32"/>
        </w:rPr>
        <w:t>政策扶持等方面实施信用分类监管，</w:t>
      </w:r>
      <w:r w:rsidR="006B06D8">
        <w:rPr>
          <w:rFonts w:ascii="仿宋_GB2312" w:eastAsia="仿宋_GB2312" w:hAnsi="黑体" w:cs="宋体" w:hint="eastAsia"/>
          <w:kern w:val="0"/>
          <w:sz w:val="32"/>
          <w:szCs w:val="32"/>
        </w:rPr>
        <w:t>营造诚信激励、失信惩戒的市场环境</w:t>
      </w:r>
      <w:r w:rsidR="00951C46" w:rsidRPr="00951C46">
        <w:rPr>
          <w:rFonts w:ascii="仿宋_GB2312" w:eastAsia="仿宋_GB2312" w:hAnsi="黑体" w:cs="宋体"/>
          <w:kern w:val="0"/>
          <w:sz w:val="32"/>
          <w:szCs w:val="32"/>
        </w:rPr>
        <w:t>。</w:t>
      </w:r>
    </w:p>
    <w:p w14:paraId="2D02CF6F" w14:textId="77777777" w:rsidR="009F6A3C" w:rsidRPr="009F6A3C" w:rsidRDefault="009F6A3C" w:rsidP="009F6A3C">
      <w:pPr>
        <w:widowControl/>
        <w:shd w:val="clear" w:color="auto" w:fill="FFFFFF"/>
        <w:spacing w:line="420" w:lineRule="atLeast"/>
        <w:ind w:firstLineChars="200" w:firstLine="640"/>
        <w:rPr>
          <w:rFonts w:ascii="仿宋_GB2312" w:eastAsia="仿宋_GB2312" w:hAnsi="黑体" w:cs="宋体"/>
          <w:kern w:val="0"/>
          <w:sz w:val="32"/>
          <w:szCs w:val="32"/>
        </w:rPr>
      </w:pPr>
      <w:r>
        <w:rPr>
          <w:rFonts w:ascii="仿宋_GB2312" w:eastAsia="仿宋_GB2312" w:hAnsi="仿宋" w:cs="宋体" w:hint="eastAsia"/>
          <w:kern w:val="0"/>
          <w:sz w:val="32"/>
          <w:szCs w:val="32"/>
        </w:rPr>
        <w:t>1.</w:t>
      </w:r>
      <w:r w:rsidR="006E2A54" w:rsidRPr="009F6A3C">
        <w:rPr>
          <w:rFonts w:ascii="仿宋_GB2312" w:eastAsia="仿宋_GB2312" w:hAnsi="仿宋" w:cs="宋体" w:hint="eastAsia"/>
          <w:kern w:val="0"/>
          <w:sz w:val="32"/>
          <w:szCs w:val="32"/>
        </w:rPr>
        <w:t>建设单位及其项目负责人</w:t>
      </w:r>
      <w:r w:rsidRPr="009F6A3C">
        <w:rPr>
          <w:rFonts w:ascii="仿宋_GB2312" w:eastAsia="仿宋_GB2312" w:hAnsi="仿宋" w:cs="宋体" w:hint="eastAsia"/>
          <w:kern w:val="0"/>
          <w:sz w:val="32"/>
          <w:szCs w:val="32"/>
        </w:rPr>
        <w:t>诚信基准值总分为100分，其不良行为记录一经公布，按每发生一次（件）扣减相关条款分值。记分周期为每年 1月 1 日至 12 月 31 日</w:t>
      </w:r>
      <w:r>
        <w:rPr>
          <w:rFonts w:ascii="仿宋_GB2312" w:eastAsia="仿宋_GB2312" w:hAnsi="仿宋" w:cs="宋体" w:hint="eastAsia"/>
          <w:kern w:val="0"/>
          <w:sz w:val="32"/>
          <w:szCs w:val="32"/>
        </w:rPr>
        <w:t>。</w:t>
      </w:r>
    </w:p>
    <w:p w14:paraId="5FDCA3C6" w14:textId="77777777" w:rsidR="00C97756" w:rsidRDefault="009F6A3C" w:rsidP="00C97756">
      <w:pPr>
        <w:widowControl/>
        <w:shd w:val="clear" w:color="auto" w:fill="FFFFFF"/>
        <w:spacing w:line="420" w:lineRule="atLeas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w:t>
      </w:r>
      <w:r w:rsidR="00DD34B5" w:rsidRPr="00F72D84">
        <w:rPr>
          <w:rFonts w:ascii="仿宋_GB2312" w:eastAsia="仿宋_GB2312" w:hAnsi="仿宋" w:cs="宋体" w:hint="eastAsia"/>
          <w:kern w:val="0"/>
          <w:sz w:val="32"/>
          <w:szCs w:val="32"/>
        </w:rPr>
        <w:t>.</w:t>
      </w:r>
      <w:r w:rsidR="00C97756" w:rsidRPr="00C97756">
        <w:rPr>
          <w:rFonts w:ascii="仿宋_GB2312" w:eastAsia="仿宋_GB2312" w:hAnsi="仿宋" w:cs="宋体" w:hint="eastAsia"/>
          <w:kern w:val="0"/>
          <w:sz w:val="32"/>
          <w:szCs w:val="32"/>
        </w:rPr>
        <w:t>在一个记分周期内，建设单位和其项目负责人诚信分值高于</w:t>
      </w:r>
      <w:r w:rsidR="00546FC7">
        <w:rPr>
          <w:rFonts w:ascii="仿宋_GB2312" w:eastAsia="仿宋_GB2312" w:hAnsi="仿宋" w:cs="宋体" w:hint="eastAsia"/>
          <w:kern w:val="0"/>
          <w:sz w:val="32"/>
          <w:szCs w:val="32"/>
        </w:rPr>
        <w:t>9</w:t>
      </w:r>
      <w:r w:rsidR="00C97756" w:rsidRPr="00C97756">
        <w:rPr>
          <w:rFonts w:ascii="仿宋_GB2312" w:eastAsia="仿宋_GB2312" w:hAnsi="仿宋" w:cs="宋体" w:hint="eastAsia"/>
          <w:kern w:val="0"/>
          <w:sz w:val="32"/>
          <w:szCs w:val="32"/>
        </w:rPr>
        <w:t>0分(含</w:t>
      </w:r>
      <w:r w:rsidR="00546FC7">
        <w:rPr>
          <w:rFonts w:ascii="仿宋_GB2312" w:eastAsia="仿宋_GB2312" w:hAnsi="仿宋" w:cs="宋体" w:hint="eastAsia"/>
          <w:kern w:val="0"/>
          <w:sz w:val="32"/>
          <w:szCs w:val="32"/>
        </w:rPr>
        <w:t>9</w:t>
      </w:r>
      <w:r w:rsidR="00C97756" w:rsidRPr="00C97756">
        <w:rPr>
          <w:rFonts w:ascii="仿宋_GB2312" w:eastAsia="仿宋_GB2312" w:hAnsi="仿宋" w:cs="宋体" w:hint="eastAsia"/>
          <w:kern w:val="0"/>
          <w:sz w:val="32"/>
          <w:szCs w:val="32"/>
        </w:rPr>
        <w:t>0分)，其诚信档案不良行为记录栏显示“绿色”，</w:t>
      </w:r>
      <w:r w:rsidR="00546FC7">
        <w:rPr>
          <w:rFonts w:ascii="仿宋_GB2312" w:eastAsia="仿宋_GB2312" w:hAnsi="仿宋" w:cs="宋体" w:hint="eastAsia"/>
          <w:kern w:val="0"/>
          <w:sz w:val="32"/>
          <w:szCs w:val="32"/>
        </w:rPr>
        <w:t>列入守信激励对象名单，</w:t>
      </w:r>
      <w:r w:rsidR="00C97756" w:rsidRPr="00C97756">
        <w:rPr>
          <w:rFonts w:ascii="仿宋_GB2312" w:eastAsia="仿宋_GB2312" w:hAnsi="仿宋" w:cs="宋体" w:hint="eastAsia"/>
          <w:kern w:val="0"/>
          <w:sz w:val="32"/>
          <w:szCs w:val="32"/>
        </w:rPr>
        <w:t>采取以下激励措施：</w:t>
      </w:r>
      <w:r w:rsidR="00C97756">
        <w:rPr>
          <w:rFonts w:ascii="仿宋_GB2312" w:eastAsia="仿宋_GB2312" w:hAnsi="仿宋" w:cs="宋体" w:hint="eastAsia"/>
          <w:kern w:val="0"/>
          <w:sz w:val="32"/>
          <w:szCs w:val="32"/>
        </w:rPr>
        <w:t>（1）在资质资格延续</w:t>
      </w:r>
      <w:r w:rsidR="00546FC7">
        <w:rPr>
          <w:rFonts w:ascii="仿宋_GB2312" w:eastAsia="仿宋_GB2312" w:hAnsi="仿宋" w:cs="宋体" w:hint="eastAsia"/>
          <w:kern w:val="0"/>
          <w:sz w:val="32"/>
          <w:szCs w:val="32"/>
        </w:rPr>
        <w:t>、开工条件审核</w:t>
      </w:r>
      <w:r w:rsidR="00C97756">
        <w:rPr>
          <w:rFonts w:ascii="仿宋_GB2312" w:eastAsia="仿宋_GB2312" w:hAnsi="仿宋" w:cs="宋体" w:hint="eastAsia"/>
          <w:kern w:val="0"/>
          <w:sz w:val="32"/>
          <w:szCs w:val="32"/>
        </w:rPr>
        <w:t>中，可申请告知承诺方式办理；（2）在“双随机</w:t>
      </w:r>
      <w:proofErr w:type="gramStart"/>
      <w:r w:rsidR="00C97756">
        <w:rPr>
          <w:rFonts w:ascii="仿宋_GB2312" w:eastAsia="仿宋_GB2312" w:hAnsi="仿宋" w:cs="宋体" w:hint="eastAsia"/>
          <w:kern w:val="0"/>
          <w:sz w:val="32"/>
          <w:szCs w:val="32"/>
        </w:rPr>
        <w:t>一</w:t>
      </w:r>
      <w:proofErr w:type="gramEnd"/>
      <w:r w:rsidR="00C97756">
        <w:rPr>
          <w:rFonts w:ascii="仿宋_GB2312" w:eastAsia="仿宋_GB2312" w:hAnsi="仿宋" w:cs="宋体" w:hint="eastAsia"/>
          <w:kern w:val="0"/>
          <w:sz w:val="32"/>
          <w:szCs w:val="32"/>
        </w:rPr>
        <w:t>公开”检查中，减少检查频次；（3）优先推荐参加评优评先；（4）</w:t>
      </w:r>
      <w:r w:rsidR="000B3607">
        <w:rPr>
          <w:rFonts w:ascii="仿宋_GB2312" w:eastAsia="仿宋_GB2312" w:hAnsi="仿宋" w:cs="宋体" w:hint="eastAsia"/>
          <w:kern w:val="0"/>
          <w:sz w:val="32"/>
          <w:szCs w:val="32"/>
        </w:rPr>
        <w:t>优先</w:t>
      </w:r>
      <w:r w:rsidR="00C97756">
        <w:rPr>
          <w:rFonts w:ascii="仿宋_GB2312" w:eastAsia="仿宋_GB2312" w:hAnsi="仿宋" w:cs="宋体" w:hint="eastAsia"/>
          <w:kern w:val="0"/>
          <w:sz w:val="32"/>
          <w:szCs w:val="32"/>
        </w:rPr>
        <w:t>考虑作为</w:t>
      </w:r>
      <w:r w:rsidR="00951C46">
        <w:rPr>
          <w:rFonts w:ascii="仿宋_GB2312" w:eastAsia="仿宋_GB2312" w:hAnsi="仿宋" w:cs="宋体" w:hint="eastAsia"/>
          <w:kern w:val="0"/>
          <w:sz w:val="32"/>
          <w:szCs w:val="32"/>
        </w:rPr>
        <w:t>优惠</w:t>
      </w:r>
      <w:r w:rsidR="00C97756">
        <w:rPr>
          <w:rFonts w:ascii="仿宋_GB2312" w:eastAsia="仿宋_GB2312" w:hAnsi="仿宋" w:cs="宋体" w:hint="eastAsia"/>
          <w:kern w:val="0"/>
          <w:sz w:val="32"/>
          <w:szCs w:val="32"/>
        </w:rPr>
        <w:t>政策试点、项目扶持对象；</w:t>
      </w:r>
    </w:p>
    <w:p w14:paraId="2E83C397" w14:textId="77777777" w:rsidR="008171E2" w:rsidRPr="008171E2" w:rsidRDefault="009F6A3C" w:rsidP="008171E2">
      <w:pPr>
        <w:widowControl/>
        <w:shd w:val="clear" w:color="auto" w:fill="FFFFFF"/>
        <w:spacing w:line="420" w:lineRule="atLeast"/>
        <w:ind w:firstLine="645"/>
        <w:rPr>
          <w:rFonts w:ascii="仿宋_GB2312" w:eastAsia="仿宋_GB2312" w:hAnsi="仿宋" w:cs="宋体"/>
          <w:kern w:val="0"/>
          <w:sz w:val="32"/>
          <w:szCs w:val="32"/>
        </w:rPr>
      </w:pPr>
      <w:r>
        <w:rPr>
          <w:rFonts w:ascii="仿宋_GB2312" w:eastAsia="仿宋_GB2312" w:hAnsi="仿宋" w:cs="宋体" w:hint="eastAsia"/>
          <w:kern w:val="0"/>
          <w:sz w:val="32"/>
          <w:szCs w:val="32"/>
        </w:rPr>
        <w:t>3</w:t>
      </w:r>
      <w:r w:rsidR="00F72D84" w:rsidRPr="00F72D84">
        <w:rPr>
          <w:rFonts w:ascii="仿宋_GB2312" w:eastAsia="仿宋_GB2312" w:hAnsi="仿宋" w:cs="宋体" w:hint="eastAsia"/>
          <w:kern w:val="0"/>
          <w:sz w:val="32"/>
          <w:szCs w:val="32"/>
        </w:rPr>
        <w:t>．</w:t>
      </w:r>
      <w:r w:rsidR="00C97756">
        <w:rPr>
          <w:rFonts w:ascii="仿宋_GB2312" w:eastAsia="仿宋_GB2312" w:hAnsi="仿宋" w:cs="宋体" w:hint="eastAsia"/>
          <w:kern w:val="0"/>
          <w:sz w:val="32"/>
          <w:szCs w:val="32"/>
        </w:rPr>
        <w:t>在一个记分周期内，建设单位和其项目负责人诚信分值</w:t>
      </w:r>
      <w:r w:rsidR="00546FC7">
        <w:rPr>
          <w:rFonts w:ascii="仿宋_GB2312" w:eastAsia="仿宋_GB2312" w:hAnsi="仿宋" w:cs="宋体" w:hint="eastAsia"/>
          <w:kern w:val="0"/>
          <w:sz w:val="32"/>
          <w:szCs w:val="32"/>
        </w:rPr>
        <w:t>低于90分且大于60分的，</w:t>
      </w:r>
      <w:r w:rsidR="00546FC7" w:rsidRPr="00C97756">
        <w:rPr>
          <w:rFonts w:ascii="仿宋_GB2312" w:eastAsia="仿宋_GB2312" w:hAnsi="仿宋" w:cs="宋体" w:hint="eastAsia"/>
          <w:kern w:val="0"/>
          <w:sz w:val="32"/>
          <w:szCs w:val="32"/>
        </w:rPr>
        <w:t>其诚信档案不良行为记录栏显示“</w:t>
      </w:r>
      <w:r w:rsidR="00546FC7">
        <w:rPr>
          <w:rFonts w:ascii="仿宋_GB2312" w:eastAsia="仿宋_GB2312" w:hAnsi="仿宋" w:cs="宋体" w:hint="eastAsia"/>
          <w:kern w:val="0"/>
          <w:sz w:val="32"/>
          <w:szCs w:val="32"/>
        </w:rPr>
        <w:t>黄色</w:t>
      </w:r>
      <w:r w:rsidR="00546FC7" w:rsidRPr="00C97756">
        <w:rPr>
          <w:rFonts w:ascii="仿宋_GB2312" w:eastAsia="仿宋_GB2312" w:hAnsi="仿宋" w:cs="宋体" w:hint="eastAsia"/>
          <w:kern w:val="0"/>
          <w:sz w:val="32"/>
          <w:szCs w:val="32"/>
        </w:rPr>
        <w:t>”，</w:t>
      </w:r>
      <w:r w:rsidR="00546FC7">
        <w:rPr>
          <w:rFonts w:ascii="仿宋_GB2312" w:eastAsia="仿宋_GB2312" w:hAnsi="仿宋" w:cs="宋体" w:hint="eastAsia"/>
          <w:kern w:val="0"/>
          <w:sz w:val="32"/>
          <w:szCs w:val="32"/>
        </w:rPr>
        <w:t>列入</w:t>
      </w:r>
      <w:r w:rsidR="00546FC7">
        <w:rPr>
          <w:rFonts w:ascii="仿宋_GB2312" w:eastAsia="仿宋_GB2312" w:hAnsi="黑体" w:cs="宋体" w:hint="eastAsia"/>
          <w:kern w:val="0"/>
          <w:sz w:val="32"/>
          <w:szCs w:val="32"/>
        </w:rPr>
        <w:t>重点</w:t>
      </w:r>
      <w:r w:rsidR="000B3607">
        <w:rPr>
          <w:rFonts w:ascii="仿宋_GB2312" w:eastAsia="仿宋_GB2312" w:hAnsi="黑体" w:cs="宋体" w:hint="eastAsia"/>
          <w:kern w:val="0"/>
          <w:sz w:val="32"/>
          <w:szCs w:val="32"/>
        </w:rPr>
        <w:t>关注</w:t>
      </w:r>
      <w:r w:rsidR="00546FC7">
        <w:rPr>
          <w:rFonts w:ascii="仿宋_GB2312" w:eastAsia="仿宋_GB2312" w:hAnsi="黑体" w:cs="宋体" w:hint="eastAsia"/>
          <w:kern w:val="0"/>
          <w:sz w:val="32"/>
          <w:szCs w:val="32"/>
        </w:rPr>
        <w:t>名单</w:t>
      </w:r>
      <w:r w:rsidR="00546FC7">
        <w:rPr>
          <w:rFonts w:ascii="仿宋_GB2312" w:eastAsia="仿宋_GB2312" w:hAnsi="仿宋" w:cs="宋体" w:hint="eastAsia"/>
          <w:kern w:val="0"/>
          <w:sz w:val="32"/>
          <w:szCs w:val="32"/>
        </w:rPr>
        <w:t>，</w:t>
      </w:r>
      <w:r w:rsidR="00546FC7" w:rsidRPr="00C97756">
        <w:rPr>
          <w:rFonts w:ascii="仿宋_GB2312" w:eastAsia="仿宋_GB2312" w:hAnsi="仿宋" w:cs="宋体" w:hint="eastAsia"/>
          <w:kern w:val="0"/>
          <w:sz w:val="32"/>
          <w:szCs w:val="32"/>
        </w:rPr>
        <w:t>采取以下</w:t>
      </w:r>
      <w:r w:rsidR="00546FC7">
        <w:rPr>
          <w:rFonts w:ascii="仿宋_GB2312" w:eastAsia="仿宋_GB2312" w:hAnsi="仿宋" w:cs="宋体" w:hint="eastAsia"/>
          <w:kern w:val="0"/>
          <w:sz w:val="32"/>
          <w:szCs w:val="32"/>
        </w:rPr>
        <w:t>限制</w:t>
      </w:r>
      <w:r w:rsidR="00546FC7" w:rsidRPr="00C97756">
        <w:rPr>
          <w:rFonts w:ascii="仿宋_GB2312" w:eastAsia="仿宋_GB2312" w:hAnsi="仿宋" w:cs="宋体" w:hint="eastAsia"/>
          <w:kern w:val="0"/>
          <w:sz w:val="32"/>
          <w:szCs w:val="32"/>
        </w:rPr>
        <w:t>措施：</w:t>
      </w:r>
      <w:r w:rsidR="000B3607">
        <w:rPr>
          <w:rFonts w:ascii="仿宋_GB2312" w:eastAsia="仿宋_GB2312" w:hAnsi="仿宋" w:cs="宋体" w:hint="eastAsia"/>
          <w:kern w:val="0"/>
          <w:sz w:val="32"/>
          <w:szCs w:val="32"/>
        </w:rPr>
        <w:t>（1）在资质资</w:t>
      </w:r>
      <w:r w:rsidR="000B3607">
        <w:rPr>
          <w:rFonts w:ascii="仿宋_GB2312" w:eastAsia="仿宋_GB2312" w:hAnsi="仿宋" w:cs="宋体" w:hint="eastAsia"/>
          <w:kern w:val="0"/>
          <w:sz w:val="32"/>
          <w:szCs w:val="32"/>
        </w:rPr>
        <w:lastRenderedPageBreak/>
        <w:t>格延续、开工条件审核中，不适用告知承诺制；（2）在日常监督检查中，列为重点检查对象，增加检查频次和力度</w:t>
      </w:r>
      <w:r w:rsidR="00E94EDC">
        <w:rPr>
          <w:rFonts w:ascii="仿宋_GB2312" w:eastAsia="仿宋_GB2312" w:hAnsi="仿宋" w:cs="宋体" w:hint="eastAsia"/>
          <w:kern w:val="0"/>
          <w:sz w:val="32"/>
          <w:szCs w:val="32"/>
        </w:rPr>
        <w:t>，加强现场检查</w:t>
      </w:r>
      <w:r w:rsidR="000B3607">
        <w:rPr>
          <w:rFonts w:ascii="仿宋_GB2312" w:eastAsia="仿宋_GB2312" w:hAnsi="仿宋" w:cs="宋体" w:hint="eastAsia"/>
          <w:kern w:val="0"/>
          <w:sz w:val="32"/>
          <w:szCs w:val="32"/>
        </w:rPr>
        <w:t>；（3）</w:t>
      </w:r>
      <w:r w:rsidR="00CB2C1A">
        <w:rPr>
          <w:rFonts w:ascii="仿宋_GB2312" w:eastAsia="仿宋_GB2312" w:hAnsi="仿宋" w:cs="宋体" w:hint="eastAsia"/>
          <w:kern w:val="0"/>
          <w:sz w:val="32"/>
          <w:szCs w:val="32"/>
        </w:rPr>
        <w:t>限制</w:t>
      </w:r>
      <w:r w:rsidR="000B3607">
        <w:rPr>
          <w:rFonts w:ascii="仿宋_GB2312" w:eastAsia="仿宋_GB2312" w:hAnsi="仿宋" w:cs="宋体" w:hint="eastAsia"/>
          <w:kern w:val="0"/>
          <w:sz w:val="32"/>
          <w:szCs w:val="32"/>
        </w:rPr>
        <w:t>各类评优评先资格；（4）限制作为优惠政策试点、项目扶持对象；</w:t>
      </w:r>
      <w:r w:rsidR="0015510B">
        <w:rPr>
          <w:rFonts w:ascii="仿宋_GB2312" w:eastAsia="仿宋_GB2312" w:hAnsi="仿宋" w:cs="宋体" w:hint="eastAsia"/>
          <w:kern w:val="0"/>
          <w:sz w:val="32"/>
          <w:szCs w:val="32"/>
        </w:rPr>
        <w:t>（5）对严重违反工程质量法律法规及工程建设强制性标准的项目，责令停工整改</w:t>
      </w:r>
      <w:proofErr w:type="gramStart"/>
      <w:r w:rsidR="0015510B">
        <w:rPr>
          <w:rFonts w:ascii="仿宋_GB2312" w:eastAsia="仿宋_GB2312" w:hAnsi="仿宋" w:cs="宋体" w:hint="eastAsia"/>
          <w:kern w:val="0"/>
          <w:sz w:val="32"/>
          <w:szCs w:val="32"/>
        </w:rPr>
        <w:t>并全省</w:t>
      </w:r>
      <w:proofErr w:type="gramEnd"/>
      <w:r w:rsidR="0015510B">
        <w:rPr>
          <w:rFonts w:ascii="仿宋_GB2312" w:eastAsia="仿宋_GB2312" w:hAnsi="仿宋" w:cs="宋体" w:hint="eastAsia"/>
          <w:kern w:val="0"/>
          <w:sz w:val="32"/>
          <w:szCs w:val="32"/>
        </w:rPr>
        <w:t>通报，经复查合格后方可恢复施工；</w:t>
      </w:r>
      <w:r w:rsidR="000B3607">
        <w:rPr>
          <w:rFonts w:ascii="仿宋_GB2312" w:eastAsia="仿宋_GB2312" w:hAnsi="仿宋" w:cs="宋体" w:hint="eastAsia"/>
          <w:kern w:val="0"/>
          <w:sz w:val="32"/>
          <w:szCs w:val="32"/>
        </w:rPr>
        <w:t>（</w:t>
      </w:r>
      <w:r w:rsidR="0015510B">
        <w:rPr>
          <w:rFonts w:ascii="仿宋_GB2312" w:eastAsia="仿宋_GB2312" w:hAnsi="仿宋" w:cs="宋体" w:hint="eastAsia"/>
          <w:kern w:val="0"/>
          <w:sz w:val="32"/>
          <w:szCs w:val="32"/>
        </w:rPr>
        <w:t>6</w:t>
      </w:r>
      <w:r w:rsidR="000B3607">
        <w:rPr>
          <w:rFonts w:ascii="仿宋_GB2312" w:eastAsia="仿宋_GB2312" w:hAnsi="仿宋" w:cs="宋体" w:hint="eastAsia"/>
          <w:kern w:val="0"/>
          <w:sz w:val="32"/>
          <w:szCs w:val="32"/>
        </w:rPr>
        <w:t>）属地住房城乡建设主管部门</w:t>
      </w:r>
      <w:r w:rsidR="0015510B">
        <w:rPr>
          <w:rFonts w:ascii="仿宋_GB2312" w:eastAsia="仿宋_GB2312" w:hAnsi="仿宋" w:cs="宋体" w:hint="eastAsia"/>
          <w:kern w:val="0"/>
          <w:sz w:val="32"/>
          <w:szCs w:val="32"/>
        </w:rPr>
        <w:t>约谈警示</w:t>
      </w:r>
      <w:r w:rsidR="000B3607">
        <w:rPr>
          <w:rFonts w:ascii="仿宋_GB2312" w:eastAsia="仿宋_GB2312" w:hAnsi="仿宋" w:cs="宋体" w:hint="eastAsia"/>
          <w:kern w:val="0"/>
          <w:sz w:val="32"/>
          <w:szCs w:val="32"/>
        </w:rPr>
        <w:t>建设单位项目负责人；</w:t>
      </w:r>
      <w:r w:rsidR="008171E2" w:rsidRPr="008171E2">
        <w:rPr>
          <w:rFonts w:ascii="仿宋_GB2312" w:eastAsia="仿宋_GB2312" w:hAnsi="仿宋" w:cs="宋体" w:hint="eastAsia"/>
          <w:kern w:val="0"/>
          <w:sz w:val="32"/>
          <w:szCs w:val="32"/>
        </w:rPr>
        <w:t xml:space="preserve"> </w:t>
      </w:r>
    </w:p>
    <w:p w14:paraId="0FF33779" w14:textId="77777777" w:rsidR="00A83539" w:rsidRDefault="009F6A3C" w:rsidP="00CB2C1A">
      <w:pPr>
        <w:widowControl/>
        <w:shd w:val="clear" w:color="auto" w:fill="FFFFFF"/>
        <w:spacing w:line="420" w:lineRule="atLeast"/>
        <w:ind w:firstLineChars="150" w:firstLine="480"/>
        <w:rPr>
          <w:rFonts w:ascii="仿宋_GB2312" w:eastAsia="仿宋_GB2312" w:hAnsi="仿宋" w:cs="宋体"/>
          <w:kern w:val="0"/>
          <w:sz w:val="32"/>
          <w:szCs w:val="32"/>
        </w:rPr>
      </w:pPr>
      <w:r>
        <w:rPr>
          <w:rFonts w:ascii="仿宋_GB2312" w:eastAsia="仿宋_GB2312" w:hAnsi="仿宋" w:cs="宋体" w:hint="eastAsia"/>
          <w:kern w:val="0"/>
          <w:sz w:val="32"/>
          <w:szCs w:val="32"/>
        </w:rPr>
        <w:t>4</w:t>
      </w:r>
      <w:r w:rsidR="00DD34B5" w:rsidRPr="00F72D84">
        <w:rPr>
          <w:rFonts w:ascii="仿宋_GB2312" w:eastAsia="仿宋_GB2312" w:hAnsi="仿宋" w:cs="宋体" w:hint="eastAsia"/>
          <w:kern w:val="0"/>
          <w:sz w:val="32"/>
          <w:szCs w:val="32"/>
        </w:rPr>
        <w:t>.</w:t>
      </w:r>
      <w:r w:rsidR="002A069A">
        <w:rPr>
          <w:rFonts w:ascii="仿宋_GB2312" w:eastAsia="仿宋_GB2312" w:hAnsi="仿宋" w:cs="宋体" w:hint="eastAsia"/>
          <w:kern w:val="0"/>
          <w:sz w:val="32"/>
          <w:szCs w:val="32"/>
        </w:rPr>
        <w:t>在一个记分周期内，建设单位</w:t>
      </w:r>
      <w:r w:rsidR="00CB2C1A">
        <w:rPr>
          <w:rFonts w:ascii="仿宋_GB2312" w:eastAsia="仿宋_GB2312" w:hAnsi="仿宋" w:cs="宋体" w:hint="eastAsia"/>
          <w:kern w:val="0"/>
          <w:sz w:val="32"/>
          <w:szCs w:val="32"/>
        </w:rPr>
        <w:t>和其</w:t>
      </w:r>
      <w:r w:rsidR="002A069A">
        <w:rPr>
          <w:rFonts w:ascii="仿宋_GB2312" w:eastAsia="仿宋_GB2312" w:hAnsi="仿宋" w:cs="宋体" w:hint="eastAsia"/>
          <w:kern w:val="0"/>
          <w:sz w:val="32"/>
          <w:szCs w:val="32"/>
        </w:rPr>
        <w:t>项目负责人诚信分值低于60分(含60分)</w:t>
      </w:r>
      <w:r w:rsidR="004723D0">
        <w:rPr>
          <w:rFonts w:ascii="仿宋_GB2312" w:eastAsia="仿宋_GB2312" w:hAnsi="仿宋" w:cs="宋体" w:hint="eastAsia"/>
          <w:kern w:val="0"/>
          <w:sz w:val="32"/>
          <w:szCs w:val="32"/>
        </w:rPr>
        <w:t>的</w:t>
      </w:r>
      <w:r w:rsidR="002A069A">
        <w:rPr>
          <w:rFonts w:ascii="仿宋_GB2312" w:eastAsia="仿宋_GB2312" w:hAnsi="仿宋" w:cs="宋体" w:hint="eastAsia"/>
          <w:kern w:val="0"/>
          <w:sz w:val="32"/>
          <w:szCs w:val="32"/>
        </w:rPr>
        <w:t>,其诚信档案不良行为记录栏</w:t>
      </w:r>
      <w:r w:rsidR="00302DE8">
        <w:rPr>
          <w:rFonts w:ascii="仿宋_GB2312" w:eastAsia="仿宋_GB2312" w:hAnsi="仿宋" w:cs="宋体" w:hint="eastAsia"/>
          <w:kern w:val="0"/>
          <w:sz w:val="32"/>
          <w:szCs w:val="32"/>
        </w:rPr>
        <w:t>显示</w:t>
      </w:r>
      <w:r w:rsidR="00CB2C1A">
        <w:rPr>
          <w:rFonts w:ascii="仿宋_GB2312" w:eastAsia="仿宋_GB2312" w:hAnsi="仿宋" w:cs="宋体" w:hint="eastAsia"/>
          <w:kern w:val="0"/>
          <w:sz w:val="32"/>
          <w:szCs w:val="32"/>
        </w:rPr>
        <w:t>“红色”列入失信</w:t>
      </w:r>
      <w:r w:rsidR="00CB2C1A">
        <w:rPr>
          <w:rFonts w:ascii="仿宋_GB2312" w:eastAsia="仿宋_GB2312" w:hAnsi="黑体" w:cs="宋体" w:hint="eastAsia"/>
          <w:kern w:val="0"/>
          <w:sz w:val="32"/>
          <w:szCs w:val="32"/>
        </w:rPr>
        <w:t>惩戒对象名单（黑名单）,</w:t>
      </w:r>
      <w:r w:rsidR="00CB2C1A">
        <w:rPr>
          <w:rFonts w:ascii="仿宋_GB2312" w:eastAsia="仿宋_GB2312" w:hAnsi="仿宋" w:cs="宋体" w:hint="eastAsia"/>
          <w:kern w:val="0"/>
          <w:sz w:val="32"/>
          <w:szCs w:val="32"/>
        </w:rPr>
        <w:t>在采取上述针对重点关注对象处理措施基础上，</w:t>
      </w:r>
      <w:r w:rsidR="0015510B">
        <w:rPr>
          <w:rFonts w:ascii="仿宋_GB2312" w:eastAsia="仿宋_GB2312" w:hAnsi="仿宋" w:cs="宋体" w:hint="eastAsia"/>
          <w:kern w:val="0"/>
          <w:sz w:val="32"/>
          <w:szCs w:val="32"/>
        </w:rPr>
        <w:t>进一步</w:t>
      </w:r>
      <w:r w:rsidR="00CB2C1A">
        <w:rPr>
          <w:rFonts w:ascii="仿宋_GB2312" w:eastAsia="仿宋_GB2312" w:hAnsi="仿宋" w:cs="宋体" w:hint="eastAsia"/>
          <w:kern w:val="0"/>
          <w:sz w:val="32"/>
          <w:szCs w:val="32"/>
        </w:rPr>
        <w:t>采取以下限制措施：（1）</w:t>
      </w:r>
      <w:r w:rsidR="004723D0">
        <w:rPr>
          <w:rFonts w:ascii="仿宋_GB2312" w:eastAsia="仿宋_GB2312" w:hAnsi="仿宋" w:cs="宋体" w:hint="eastAsia"/>
          <w:kern w:val="0"/>
          <w:sz w:val="32"/>
          <w:szCs w:val="32"/>
        </w:rPr>
        <w:t>不得参加评优评先；</w:t>
      </w:r>
      <w:r w:rsidR="0015510B">
        <w:rPr>
          <w:rFonts w:ascii="仿宋_GB2312" w:eastAsia="仿宋_GB2312" w:hAnsi="仿宋" w:cs="宋体" w:hint="eastAsia"/>
          <w:kern w:val="0"/>
          <w:sz w:val="32"/>
          <w:szCs w:val="32"/>
        </w:rPr>
        <w:t>（2）不得作为优惠政策试点、项目扶持对象；（3）</w:t>
      </w:r>
      <w:r w:rsidR="004723D0">
        <w:rPr>
          <w:rFonts w:ascii="仿宋_GB2312" w:eastAsia="仿宋_GB2312" w:hAnsi="仿宋" w:cs="宋体" w:hint="eastAsia"/>
          <w:kern w:val="0"/>
          <w:sz w:val="32"/>
          <w:szCs w:val="32"/>
        </w:rPr>
        <w:t>责令</w:t>
      </w:r>
      <w:r w:rsidR="0015510B">
        <w:rPr>
          <w:rFonts w:ascii="仿宋_GB2312" w:eastAsia="仿宋_GB2312" w:hAnsi="仿宋" w:cs="宋体" w:hint="eastAsia"/>
          <w:kern w:val="0"/>
          <w:sz w:val="32"/>
          <w:szCs w:val="32"/>
        </w:rPr>
        <w:t>该建设单位的所有</w:t>
      </w:r>
      <w:r w:rsidR="006C5ABB">
        <w:rPr>
          <w:rFonts w:ascii="仿宋_GB2312" w:eastAsia="仿宋_GB2312" w:hAnsi="仿宋" w:cs="宋体" w:hint="eastAsia"/>
          <w:kern w:val="0"/>
          <w:sz w:val="32"/>
          <w:szCs w:val="32"/>
        </w:rPr>
        <w:t>在建</w:t>
      </w:r>
      <w:r w:rsidR="004723D0">
        <w:rPr>
          <w:rFonts w:ascii="仿宋_GB2312" w:eastAsia="仿宋_GB2312" w:hAnsi="仿宋" w:cs="宋体" w:hint="eastAsia"/>
          <w:kern w:val="0"/>
          <w:sz w:val="32"/>
          <w:szCs w:val="32"/>
        </w:rPr>
        <w:t>项目停工整改，经复查合格后方可恢复施工；</w:t>
      </w:r>
      <w:r w:rsidR="0015510B">
        <w:rPr>
          <w:rFonts w:ascii="仿宋_GB2312" w:eastAsia="仿宋_GB2312" w:hAnsi="仿宋" w:cs="宋体" w:hint="eastAsia"/>
          <w:kern w:val="0"/>
          <w:sz w:val="32"/>
          <w:szCs w:val="32"/>
        </w:rPr>
        <w:t>（</w:t>
      </w:r>
      <w:r w:rsidR="006B06D8">
        <w:rPr>
          <w:rFonts w:ascii="仿宋_GB2312" w:eastAsia="仿宋_GB2312" w:hAnsi="仿宋" w:cs="宋体" w:hint="eastAsia"/>
          <w:kern w:val="0"/>
          <w:sz w:val="32"/>
          <w:szCs w:val="32"/>
        </w:rPr>
        <w:t>4</w:t>
      </w:r>
      <w:r w:rsidR="0015510B">
        <w:rPr>
          <w:rFonts w:ascii="仿宋_GB2312" w:eastAsia="仿宋_GB2312" w:hAnsi="仿宋" w:cs="宋体" w:hint="eastAsia"/>
          <w:kern w:val="0"/>
          <w:sz w:val="32"/>
          <w:szCs w:val="32"/>
        </w:rPr>
        <w:t>）</w:t>
      </w:r>
      <w:r w:rsidR="006B06D8">
        <w:rPr>
          <w:rFonts w:ascii="仿宋_GB2312" w:eastAsia="仿宋_GB2312" w:hAnsi="仿宋" w:cs="宋体" w:hint="eastAsia"/>
          <w:kern w:val="0"/>
          <w:sz w:val="32"/>
          <w:szCs w:val="32"/>
        </w:rPr>
        <w:t>对存在严重违反工程质量法律法规及工程建设强制性标准的项目，</w:t>
      </w:r>
      <w:r w:rsidR="0015510B">
        <w:rPr>
          <w:rFonts w:ascii="仿宋_GB2312" w:eastAsia="仿宋_GB2312" w:hAnsi="仿宋" w:cs="宋体" w:hint="eastAsia"/>
          <w:kern w:val="0"/>
          <w:sz w:val="32"/>
          <w:szCs w:val="32"/>
        </w:rPr>
        <w:t>责令更换项目负责人；（</w:t>
      </w:r>
      <w:r w:rsidR="00673BE7">
        <w:rPr>
          <w:rFonts w:ascii="仿宋_GB2312" w:eastAsia="仿宋_GB2312" w:hAnsi="仿宋" w:cs="宋体" w:hint="eastAsia"/>
          <w:kern w:val="0"/>
          <w:sz w:val="32"/>
          <w:szCs w:val="32"/>
        </w:rPr>
        <w:t>5</w:t>
      </w:r>
      <w:r w:rsidR="0015510B">
        <w:rPr>
          <w:rFonts w:ascii="仿宋_GB2312" w:eastAsia="仿宋_GB2312" w:hAnsi="仿宋" w:cs="宋体" w:hint="eastAsia"/>
          <w:kern w:val="0"/>
          <w:sz w:val="32"/>
          <w:szCs w:val="32"/>
        </w:rPr>
        <w:t>）</w:t>
      </w:r>
      <w:r w:rsidR="00230FFF">
        <w:rPr>
          <w:rFonts w:ascii="仿宋_GB2312" w:eastAsia="仿宋_GB2312" w:hAnsi="仿宋" w:cs="宋体" w:hint="eastAsia"/>
          <w:kern w:val="0"/>
          <w:sz w:val="32"/>
          <w:szCs w:val="32"/>
        </w:rPr>
        <w:t>按行政许可权限</w:t>
      </w:r>
      <w:r w:rsidR="005A1FDF">
        <w:rPr>
          <w:rFonts w:ascii="仿宋_GB2312" w:eastAsia="仿宋_GB2312" w:hAnsi="仿宋" w:cs="宋体" w:hint="eastAsia"/>
          <w:kern w:val="0"/>
          <w:sz w:val="32"/>
          <w:szCs w:val="32"/>
        </w:rPr>
        <w:t>对</w:t>
      </w:r>
      <w:r w:rsidR="00302DE8">
        <w:rPr>
          <w:rFonts w:ascii="仿宋_GB2312" w:eastAsia="仿宋_GB2312" w:hAnsi="仿宋" w:cs="宋体" w:hint="eastAsia"/>
          <w:kern w:val="0"/>
          <w:sz w:val="32"/>
          <w:szCs w:val="32"/>
        </w:rPr>
        <w:t>建设单位及项目负责人</w:t>
      </w:r>
      <w:r w:rsidR="005A1FDF">
        <w:rPr>
          <w:rFonts w:ascii="仿宋_GB2312" w:eastAsia="仿宋_GB2312" w:hAnsi="仿宋" w:cs="宋体" w:hint="eastAsia"/>
          <w:kern w:val="0"/>
          <w:sz w:val="32"/>
          <w:szCs w:val="32"/>
        </w:rPr>
        <w:t>市场准入条件进行重新监督审查，并依据相关法律法规对失信</w:t>
      </w:r>
      <w:r w:rsidR="00302DE8">
        <w:rPr>
          <w:rFonts w:ascii="仿宋_GB2312" w:eastAsia="仿宋_GB2312" w:hAnsi="仿宋" w:cs="宋体" w:hint="eastAsia"/>
          <w:kern w:val="0"/>
          <w:sz w:val="32"/>
          <w:szCs w:val="32"/>
        </w:rPr>
        <w:t>建设单位</w:t>
      </w:r>
      <w:r w:rsidR="005A1FDF">
        <w:rPr>
          <w:rFonts w:ascii="仿宋_GB2312" w:eastAsia="仿宋_GB2312" w:hAnsi="仿宋" w:cs="宋体" w:hint="eastAsia"/>
          <w:kern w:val="0"/>
          <w:sz w:val="32"/>
          <w:szCs w:val="32"/>
        </w:rPr>
        <w:t>或</w:t>
      </w:r>
      <w:r w:rsidR="00302DE8">
        <w:rPr>
          <w:rFonts w:ascii="仿宋_GB2312" w:eastAsia="仿宋_GB2312" w:hAnsi="仿宋" w:cs="宋体" w:hint="eastAsia"/>
          <w:kern w:val="0"/>
          <w:sz w:val="32"/>
          <w:szCs w:val="32"/>
        </w:rPr>
        <w:t>项目负责人采取从业限制措施</w:t>
      </w:r>
      <w:r w:rsidR="005A1FDF">
        <w:rPr>
          <w:rFonts w:ascii="仿宋_GB2312" w:eastAsia="仿宋_GB2312" w:hAnsi="仿宋" w:cs="宋体" w:hint="eastAsia"/>
          <w:kern w:val="0"/>
          <w:sz w:val="32"/>
          <w:szCs w:val="32"/>
        </w:rPr>
        <w:t>。</w:t>
      </w:r>
    </w:p>
    <w:p w14:paraId="00A3D89B" w14:textId="77777777" w:rsidR="006B06D8" w:rsidRDefault="00BD7299" w:rsidP="00776699">
      <w:pPr>
        <w:ind w:firstLineChars="200" w:firstLine="643"/>
        <w:rPr>
          <w:rFonts w:ascii="仿宋_GB2312" w:eastAsia="仿宋_GB2312" w:hAnsi="仿宋" w:cs="仿宋"/>
          <w:sz w:val="32"/>
          <w:szCs w:val="32"/>
        </w:rPr>
      </w:pPr>
      <w:r w:rsidRPr="001F2D26">
        <w:rPr>
          <w:rFonts w:ascii="楷体" w:eastAsia="楷体" w:hAnsi="楷体" w:cs="宋体" w:hint="eastAsia"/>
          <w:b/>
          <w:color w:val="000000"/>
          <w:kern w:val="0"/>
          <w:sz w:val="32"/>
          <w:szCs w:val="32"/>
        </w:rPr>
        <w:t>二十</w:t>
      </w:r>
      <w:r w:rsidR="00656BAA" w:rsidRPr="001F2D26">
        <w:rPr>
          <w:rFonts w:ascii="楷体" w:eastAsia="楷体" w:hAnsi="楷体" w:cs="宋体" w:hint="eastAsia"/>
          <w:b/>
          <w:color w:val="000000"/>
          <w:kern w:val="0"/>
          <w:sz w:val="32"/>
          <w:szCs w:val="32"/>
        </w:rPr>
        <w:t>二</w:t>
      </w:r>
      <w:r w:rsidRPr="001F2D26">
        <w:rPr>
          <w:rFonts w:ascii="楷体" w:eastAsia="楷体" w:hAnsi="楷体" w:cs="宋体" w:hint="eastAsia"/>
          <w:b/>
          <w:color w:val="000000"/>
          <w:kern w:val="0"/>
          <w:sz w:val="32"/>
          <w:szCs w:val="32"/>
        </w:rPr>
        <w:t>、</w:t>
      </w:r>
      <w:r w:rsidR="00AC6631" w:rsidRPr="001F2D26">
        <w:rPr>
          <w:rFonts w:ascii="楷体" w:eastAsia="楷体" w:hAnsi="楷体" w:cs="宋体" w:hint="eastAsia"/>
          <w:b/>
          <w:color w:val="000000"/>
          <w:kern w:val="0"/>
          <w:sz w:val="32"/>
          <w:szCs w:val="32"/>
        </w:rPr>
        <w:t>强化责任追究。</w:t>
      </w:r>
      <w:r w:rsidR="00AE152F" w:rsidRPr="00776699">
        <w:rPr>
          <w:rFonts w:ascii="仿宋_GB2312" w:eastAsia="仿宋_GB2312" w:hAnsi="黑体" w:cs="宋体" w:hint="eastAsia"/>
          <w:kern w:val="0"/>
          <w:sz w:val="32"/>
          <w:szCs w:val="32"/>
        </w:rPr>
        <w:t>对</w:t>
      </w:r>
      <w:r w:rsidR="00AE152F" w:rsidRPr="00776699">
        <w:rPr>
          <w:rFonts w:ascii="仿宋_GB2312" w:eastAsia="仿宋_GB2312" w:hAnsi="仿宋" w:cs="仿宋" w:hint="eastAsia"/>
          <w:sz w:val="32"/>
          <w:szCs w:val="32"/>
        </w:rPr>
        <w:t>建设单位违反《建筑法》《建设工程质量管理条例》《城市房地产开发经营管理条例》</w:t>
      </w:r>
      <w:r w:rsidR="00E90960" w:rsidRPr="00776699">
        <w:rPr>
          <w:rFonts w:ascii="仿宋_GB2312" w:eastAsia="仿宋_GB2312" w:hAnsi="仿宋" w:cs="仿宋" w:hint="eastAsia"/>
          <w:sz w:val="32"/>
          <w:szCs w:val="32"/>
        </w:rPr>
        <w:t>《房屋建筑和市政基础设施工程竣工验收备案管理办法》</w:t>
      </w:r>
      <w:r w:rsidR="00E94EDC">
        <w:rPr>
          <w:rFonts w:ascii="仿宋_GB2312" w:eastAsia="仿宋_GB2312" w:hAnsi="仿宋" w:cs="仿宋" w:hint="eastAsia"/>
          <w:sz w:val="32"/>
          <w:szCs w:val="32"/>
        </w:rPr>
        <w:t>等法律法规规定的行为，依法严肃查处，并追究企业法定代表人</w:t>
      </w:r>
      <w:r w:rsidR="00AE152F" w:rsidRPr="00776699">
        <w:rPr>
          <w:rFonts w:ascii="仿宋_GB2312" w:eastAsia="仿宋_GB2312" w:hAnsi="仿宋" w:cs="仿宋" w:hint="eastAsia"/>
          <w:sz w:val="32"/>
          <w:szCs w:val="32"/>
        </w:rPr>
        <w:t>和</w:t>
      </w:r>
      <w:r w:rsidR="00E94EDC">
        <w:rPr>
          <w:rFonts w:ascii="仿宋_GB2312" w:eastAsia="仿宋_GB2312" w:hAnsi="仿宋" w:cs="仿宋" w:hint="eastAsia"/>
          <w:sz w:val="32"/>
          <w:szCs w:val="32"/>
        </w:rPr>
        <w:t>项目负责</w:t>
      </w:r>
      <w:r w:rsidR="00AE152F" w:rsidRPr="00776699">
        <w:rPr>
          <w:rFonts w:ascii="仿宋_GB2312" w:eastAsia="仿宋_GB2312" w:hAnsi="仿宋" w:cs="仿宋" w:hint="eastAsia"/>
          <w:sz w:val="32"/>
          <w:szCs w:val="32"/>
        </w:rPr>
        <w:lastRenderedPageBreak/>
        <w:t>人责任</w:t>
      </w:r>
      <w:r w:rsidR="006B06D8">
        <w:rPr>
          <w:rFonts w:ascii="仿宋_GB2312" w:eastAsia="仿宋_GB2312" w:hAnsi="仿宋" w:cs="仿宋" w:hint="eastAsia"/>
          <w:sz w:val="32"/>
          <w:szCs w:val="32"/>
        </w:rPr>
        <w:t>，</w:t>
      </w:r>
      <w:r w:rsidR="006B06D8" w:rsidRPr="006B06D8">
        <w:rPr>
          <w:rFonts w:ascii="仿宋_GB2312" w:eastAsia="仿宋_GB2312" w:hAnsi="仿宋" w:cs="仿宋" w:hint="eastAsia"/>
          <w:sz w:val="32"/>
          <w:szCs w:val="32"/>
        </w:rPr>
        <w:t>项目负责人因调动工作等原因离开原单位，或者已退休的，仍依法追究相应责任。政府投资的工程，除依法追究责任主体单位和人员的直接责任外，还要依法追究分管该项目相关人员的领导责任。</w:t>
      </w:r>
    </w:p>
    <w:p w14:paraId="28B955E7" w14:textId="77777777" w:rsidR="006C5ABB" w:rsidRDefault="006C5ABB" w:rsidP="00BD7299">
      <w:pPr>
        <w:widowControl/>
        <w:shd w:val="clear" w:color="auto" w:fill="FFFFFF"/>
        <w:ind w:firstLineChars="200" w:firstLine="643"/>
        <w:jc w:val="left"/>
        <w:outlineLvl w:val="1"/>
        <w:rPr>
          <w:rFonts w:ascii="仿宋_GB2312" w:eastAsia="仿宋_GB2312" w:hAnsi="仿宋" w:cs="仿宋"/>
          <w:sz w:val="32"/>
          <w:szCs w:val="32"/>
        </w:rPr>
      </w:pPr>
      <w:r w:rsidRPr="001F2D26">
        <w:rPr>
          <w:rFonts w:ascii="楷体" w:eastAsia="楷体" w:hAnsi="楷体" w:cs="宋体" w:hint="eastAsia"/>
          <w:b/>
          <w:color w:val="000000"/>
          <w:kern w:val="0"/>
          <w:sz w:val="32"/>
          <w:szCs w:val="32"/>
        </w:rPr>
        <w:t>二十</w:t>
      </w:r>
      <w:r w:rsidR="00656BAA" w:rsidRPr="001F2D26">
        <w:rPr>
          <w:rFonts w:ascii="楷体" w:eastAsia="楷体" w:hAnsi="楷体" w:cs="宋体" w:hint="eastAsia"/>
          <w:b/>
          <w:color w:val="000000"/>
          <w:kern w:val="0"/>
          <w:sz w:val="32"/>
          <w:szCs w:val="32"/>
        </w:rPr>
        <w:t>三</w:t>
      </w:r>
      <w:r w:rsidR="00BD7299" w:rsidRPr="001F2D26">
        <w:rPr>
          <w:rFonts w:ascii="楷体" w:eastAsia="楷体" w:hAnsi="楷体" w:cs="宋体" w:hint="eastAsia"/>
          <w:b/>
          <w:color w:val="000000"/>
          <w:kern w:val="0"/>
          <w:sz w:val="32"/>
          <w:szCs w:val="32"/>
        </w:rPr>
        <w:t>、</w:t>
      </w:r>
      <w:r w:rsidR="00BD7299">
        <w:rPr>
          <w:rFonts w:ascii="仿宋_GB2312" w:eastAsia="仿宋_GB2312" w:hAnsi="仿宋" w:cs="仿宋" w:hint="eastAsia"/>
          <w:sz w:val="32"/>
          <w:szCs w:val="32"/>
        </w:rPr>
        <w:t>以上</w:t>
      </w:r>
      <w:r w:rsidR="00BD7299" w:rsidRPr="001F2D26">
        <w:rPr>
          <w:rFonts w:ascii="仿宋_GB2312" w:eastAsia="仿宋_GB2312" w:hAnsi="仿宋" w:cs="仿宋" w:hint="eastAsia"/>
          <w:sz w:val="32"/>
          <w:szCs w:val="32"/>
        </w:rPr>
        <w:t>措施</w:t>
      </w:r>
      <w:r w:rsidRPr="006C5ABB">
        <w:rPr>
          <w:rFonts w:ascii="仿宋_GB2312" w:eastAsia="仿宋_GB2312" w:hAnsi="仿宋" w:cs="仿宋" w:hint="eastAsia"/>
          <w:sz w:val="32"/>
          <w:szCs w:val="32"/>
        </w:rPr>
        <w:t>由四川省住房和城乡建设厅负责解释，自2021年??月？？日起实施，有效期5年。</w:t>
      </w:r>
    </w:p>
    <w:p w14:paraId="69213D1C" w14:textId="77777777" w:rsidR="003B1D32" w:rsidRDefault="003B1D32" w:rsidP="009A704D">
      <w:pPr>
        <w:widowControl/>
        <w:jc w:val="left"/>
        <w:rPr>
          <w:rFonts w:ascii="仿宋_GB2312" w:eastAsia="仿宋_GB2312" w:hAnsi="仿宋" w:cs="仿宋"/>
          <w:sz w:val="32"/>
          <w:szCs w:val="32"/>
        </w:rPr>
      </w:pPr>
    </w:p>
    <w:p w14:paraId="3B32375F" w14:textId="77777777" w:rsidR="009A704D" w:rsidRDefault="009A704D">
      <w:pPr>
        <w:widowControl/>
        <w:jc w:val="left"/>
        <w:rPr>
          <w:rFonts w:ascii="仿宋_GB2312" w:eastAsia="仿宋_GB2312" w:hAnsi="仿宋" w:cs="仿宋"/>
          <w:sz w:val="32"/>
          <w:szCs w:val="32"/>
        </w:rPr>
      </w:pPr>
      <w:r>
        <w:rPr>
          <w:rFonts w:ascii="仿宋_GB2312" w:eastAsia="仿宋_GB2312" w:hAnsi="仿宋" w:cs="仿宋"/>
          <w:sz w:val="32"/>
          <w:szCs w:val="32"/>
        </w:rPr>
        <w:br w:type="page"/>
      </w:r>
    </w:p>
    <w:p w14:paraId="108311BB" w14:textId="77777777" w:rsidR="009A704D" w:rsidRDefault="009A704D" w:rsidP="009A704D">
      <w:pPr>
        <w:widowControl/>
        <w:jc w:val="left"/>
        <w:rPr>
          <w:rFonts w:ascii="仿宋_GB2312" w:eastAsia="仿宋_GB2312" w:hAnsi="仿宋" w:cs="仿宋"/>
          <w:sz w:val="32"/>
          <w:szCs w:val="32"/>
        </w:rPr>
        <w:sectPr w:rsidR="009A704D" w:rsidSect="00984963">
          <w:footerReference w:type="default" r:id="rId8"/>
          <w:pgSz w:w="11906" w:h="16838"/>
          <w:pgMar w:top="1440" w:right="1588" w:bottom="1440" w:left="1588" w:header="851" w:footer="992" w:gutter="0"/>
          <w:cols w:space="425"/>
          <w:docGrid w:type="lines" w:linePitch="312"/>
        </w:sectPr>
      </w:pPr>
    </w:p>
    <w:tbl>
      <w:tblPr>
        <w:tblW w:w="14860" w:type="dxa"/>
        <w:tblInd w:w="93" w:type="dxa"/>
        <w:tblLook w:val="04A0" w:firstRow="1" w:lastRow="0" w:firstColumn="1" w:lastColumn="0" w:noHBand="0" w:noVBand="1"/>
      </w:tblPr>
      <w:tblGrid>
        <w:gridCol w:w="660"/>
        <w:gridCol w:w="1060"/>
        <w:gridCol w:w="4260"/>
        <w:gridCol w:w="4000"/>
        <w:gridCol w:w="4260"/>
        <w:gridCol w:w="620"/>
      </w:tblGrid>
      <w:tr w:rsidR="009A704D" w:rsidRPr="002D3AA4" w14:paraId="6C12AFFD" w14:textId="77777777" w:rsidTr="003C552B">
        <w:trPr>
          <w:trHeight w:val="702"/>
        </w:trPr>
        <w:tc>
          <w:tcPr>
            <w:tcW w:w="14860" w:type="dxa"/>
            <w:gridSpan w:val="6"/>
            <w:tcBorders>
              <w:top w:val="nil"/>
              <w:left w:val="nil"/>
              <w:bottom w:val="single" w:sz="4" w:space="0" w:color="auto"/>
              <w:right w:val="nil"/>
            </w:tcBorders>
            <w:shd w:val="clear" w:color="auto" w:fill="auto"/>
            <w:noWrap/>
            <w:vAlign w:val="center"/>
            <w:hideMark/>
          </w:tcPr>
          <w:p w14:paraId="0F4BDAB9" w14:textId="77777777" w:rsidR="009A704D" w:rsidRPr="002D3AA4" w:rsidRDefault="00230923" w:rsidP="007448A4">
            <w:pPr>
              <w:widowControl/>
              <w:rPr>
                <w:rFonts w:ascii="黑体" w:eastAsia="黑体" w:hAnsi="黑体" w:cs="宋体"/>
                <w:kern w:val="0"/>
                <w:sz w:val="36"/>
                <w:szCs w:val="36"/>
              </w:rPr>
            </w:pPr>
            <w:r>
              <w:rPr>
                <w:rFonts w:ascii="黑体" w:eastAsia="黑体" w:hAnsi="黑体" w:cs="宋体" w:hint="eastAsia"/>
                <w:kern w:val="0"/>
                <w:sz w:val="36"/>
                <w:szCs w:val="36"/>
              </w:rPr>
              <w:lastRenderedPageBreak/>
              <w:t>附</w:t>
            </w:r>
            <w:r w:rsidR="007448A4">
              <w:rPr>
                <w:rFonts w:ascii="黑体" w:eastAsia="黑体" w:hAnsi="黑体" w:cs="宋体" w:hint="eastAsia"/>
                <w:kern w:val="0"/>
                <w:sz w:val="36"/>
                <w:szCs w:val="36"/>
              </w:rPr>
              <w:t>表</w:t>
            </w:r>
            <w:r>
              <w:rPr>
                <w:rFonts w:ascii="黑体" w:eastAsia="黑体" w:hAnsi="黑体" w:cs="宋体" w:hint="eastAsia"/>
                <w:kern w:val="0"/>
                <w:sz w:val="36"/>
                <w:szCs w:val="36"/>
              </w:rPr>
              <w:t xml:space="preserve">：            </w:t>
            </w:r>
            <w:r w:rsidR="009A704D" w:rsidRPr="002D3AA4">
              <w:rPr>
                <w:rFonts w:ascii="黑体" w:eastAsia="黑体" w:hAnsi="黑体" w:cs="宋体" w:hint="eastAsia"/>
                <w:kern w:val="0"/>
                <w:sz w:val="36"/>
                <w:szCs w:val="36"/>
              </w:rPr>
              <w:t>建设单位项目负责人不良行为与扣分标准</w:t>
            </w:r>
          </w:p>
        </w:tc>
      </w:tr>
      <w:tr w:rsidR="009A704D" w:rsidRPr="002D3AA4" w14:paraId="46C0E8CC" w14:textId="77777777" w:rsidTr="003C552B">
        <w:trPr>
          <w:trHeight w:val="70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3F67360" w14:textId="77777777" w:rsidR="009A704D" w:rsidRPr="002D3AA4" w:rsidRDefault="009A704D" w:rsidP="003C552B">
            <w:pPr>
              <w:widowControl/>
              <w:jc w:val="center"/>
              <w:rPr>
                <w:rFonts w:ascii="宋体" w:eastAsia="宋体" w:hAnsi="宋体" w:cs="宋体"/>
                <w:b/>
                <w:bCs/>
                <w:kern w:val="0"/>
                <w:sz w:val="22"/>
              </w:rPr>
            </w:pPr>
            <w:r w:rsidRPr="002D3AA4">
              <w:rPr>
                <w:rFonts w:ascii="宋体" w:eastAsia="宋体" w:hAnsi="宋体" w:cs="宋体" w:hint="eastAsia"/>
                <w:b/>
                <w:bCs/>
                <w:kern w:val="0"/>
                <w:sz w:val="22"/>
              </w:rPr>
              <w:t>行为</w:t>
            </w:r>
            <w:r w:rsidRPr="002D3AA4">
              <w:rPr>
                <w:rFonts w:ascii="宋体" w:eastAsia="宋体" w:hAnsi="宋体" w:cs="宋体" w:hint="eastAsia"/>
                <w:b/>
                <w:bCs/>
                <w:kern w:val="0"/>
                <w:sz w:val="22"/>
              </w:rPr>
              <w:br/>
              <w:t>类别</w:t>
            </w:r>
          </w:p>
        </w:tc>
        <w:tc>
          <w:tcPr>
            <w:tcW w:w="1060" w:type="dxa"/>
            <w:tcBorders>
              <w:top w:val="nil"/>
              <w:left w:val="nil"/>
              <w:bottom w:val="single" w:sz="4" w:space="0" w:color="auto"/>
              <w:right w:val="single" w:sz="4" w:space="0" w:color="auto"/>
            </w:tcBorders>
            <w:shd w:val="clear" w:color="auto" w:fill="auto"/>
            <w:vAlign w:val="center"/>
            <w:hideMark/>
          </w:tcPr>
          <w:p w14:paraId="40B4E418" w14:textId="77777777" w:rsidR="009A704D" w:rsidRPr="002D3AA4" w:rsidRDefault="009A704D" w:rsidP="003C552B">
            <w:pPr>
              <w:widowControl/>
              <w:jc w:val="center"/>
              <w:rPr>
                <w:rFonts w:ascii="宋体" w:eastAsia="宋体" w:hAnsi="宋体" w:cs="宋体"/>
                <w:b/>
                <w:bCs/>
                <w:kern w:val="0"/>
                <w:sz w:val="22"/>
              </w:rPr>
            </w:pPr>
            <w:r w:rsidRPr="002D3AA4">
              <w:rPr>
                <w:rFonts w:ascii="宋体" w:eastAsia="宋体" w:hAnsi="宋体" w:cs="宋体" w:hint="eastAsia"/>
                <w:b/>
                <w:bCs/>
                <w:kern w:val="0"/>
                <w:sz w:val="22"/>
              </w:rPr>
              <w:t>行为代码</w:t>
            </w:r>
          </w:p>
        </w:tc>
        <w:tc>
          <w:tcPr>
            <w:tcW w:w="4260" w:type="dxa"/>
            <w:tcBorders>
              <w:top w:val="nil"/>
              <w:left w:val="nil"/>
              <w:bottom w:val="single" w:sz="4" w:space="0" w:color="auto"/>
              <w:right w:val="single" w:sz="4" w:space="0" w:color="auto"/>
            </w:tcBorders>
            <w:shd w:val="clear" w:color="auto" w:fill="auto"/>
            <w:vAlign w:val="center"/>
            <w:hideMark/>
          </w:tcPr>
          <w:p w14:paraId="769F4BBA" w14:textId="77777777" w:rsidR="009A704D" w:rsidRPr="002D3AA4" w:rsidRDefault="009A704D" w:rsidP="003C552B">
            <w:pPr>
              <w:widowControl/>
              <w:jc w:val="center"/>
              <w:rPr>
                <w:rFonts w:ascii="宋体" w:eastAsia="宋体" w:hAnsi="宋体" w:cs="宋体"/>
                <w:b/>
                <w:bCs/>
                <w:kern w:val="0"/>
                <w:sz w:val="22"/>
              </w:rPr>
            </w:pPr>
            <w:r w:rsidRPr="002D3AA4">
              <w:rPr>
                <w:rFonts w:ascii="宋体" w:eastAsia="宋体" w:hAnsi="宋体" w:cs="宋体" w:hint="eastAsia"/>
                <w:b/>
                <w:bCs/>
                <w:kern w:val="0"/>
                <w:sz w:val="22"/>
              </w:rPr>
              <w:t>不良行为</w:t>
            </w:r>
          </w:p>
        </w:tc>
        <w:tc>
          <w:tcPr>
            <w:tcW w:w="4000" w:type="dxa"/>
            <w:tcBorders>
              <w:top w:val="nil"/>
              <w:left w:val="nil"/>
              <w:bottom w:val="single" w:sz="4" w:space="0" w:color="auto"/>
              <w:right w:val="single" w:sz="4" w:space="0" w:color="auto"/>
            </w:tcBorders>
            <w:shd w:val="clear" w:color="auto" w:fill="auto"/>
            <w:vAlign w:val="center"/>
            <w:hideMark/>
          </w:tcPr>
          <w:p w14:paraId="582904B2" w14:textId="77777777" w:rsidR="009A704D" w:rsidRPr="002D3AA4" w:rsidRDefault="009A704D" w:rsidP="003C552B">
            <w:pPr>
              <w:widowControl/>
              <w:jc w:val="center"/>
              <w:rPr>
                <w:rFonts w:ascii="宋体" w:eastAsia="宋体" w:hAnsi="宋体" w:cs="宋体"/>
                <w:b/>
                <w:bCs/>
                <w:kern w:val="0"/>
                <w:sz w:val="22"/>
              </w:rPr>
            </w:pPr>
            <w:r w:rsidRPr="002D3AA4">
              <w:rPr>
                <w:rFonts w:ascii="宋体" w:eastAsia="宋体" w:hAnsi="宋体" w:cs="宋体" w:hint="eastAsia"/>
                <w:b/>
                <w:bCs/>
                <w:kern w:val="0"/>
                <w:sz w:val="22"/>
              </w:rPr>
              <w:t>法律依据</w:t>
            </w:r>
          </w:p>
        </w:tc>
        <w:tc>
          <w:tcPr>
            <w:tcW w:w="4260" w:type="dxa"/>
            <w:tcBorders>
              <w:top w:val="nil"/>
              <w:left w:val="nil"/>
              <w:bottom w:val="single" w:sz="4" w:space="0" w:color="auto"/>
              <w:right w:val="single" w:sz="4" w:space="0" w:color="auto"/>
            </w:tcBorders>
            <w:shd w:val="clear" w:color="auto" w:fill="auto"/>
            <w:vAlign w:val="center"/>
            <w:hideMark/>
          </w:tcPr>
          <w:p w14:paraId="38A610AF" w14:textId="77777777" w:rsidR="009A704D" w:rsidRPr="002D3AA4" w:rsidRDefault="009A704D" w:rsidP="003C552B">
            <w:pPr>
              <w:widowControl/>
              <w:jc w:val="center"/>
              <w:rPr>
                <w:rFonts w:ascii="宋体" w:eastAsia="宋体" w:hAnsi="宋体" w:cs="宋体"/>
                <w:b/>
                <w:bCs/>
                <w:kern w:val="0"/>
                <w:sz w:val="22"/>
              </w:rPr>
            </w:pPr>
            <w:r w:rsidRPr="002D3AA4">
              <w:rPr>
                <w:rFonts w:ascii="宋体" w:eastAsia="宋体" w:hAnsi="宋体" w:cs="宋体" w:hint="eastAsia"/>
                <w:b/>
                <w:bCs/>
                <w:kern w:val="0"/>
                <w:sz w:val="22"/>
              </w:rPr>
              <w:t>处罚依据</w:t>
            </w:r>
          </w:p>
        </w:tc>
        <w:tc>
          <w:tcPr>
            <w:tcW w:w="620" w:type="dxa"/>
            <w:tcBorders>
              <w:top w:val="nil"/>
              <w:left w:val="nil"/>
              <w:bottom w:val="single" w:sz="4" w:space="0" w:color="auto"/>
              <w:right w:val="single" w:sz="4" w:space="0" w:color="auto"/>
            </w:tcBorders>
            <w:shd w:val="clear" w:color="auto" w:fill="auto"/>
            <w:vAlign w:val="center"/>
            <w:hideMark/>
          </w:tcPr>
          <w:p w14:paraId="55DAD241" w14:textId="77777777" w:rsidR="009A704D" w:rsidRPr="002D3AA4" w:rsidRDefault="009A704D" w:rsidP="003C552B">
            <w:pPr>
              <w:widowControl/>
              <w:jc w:val="center"/>
              <w:rPr>
                <w:rFonts w:ascii="宋体" w:eastAsia="宋体" w:hAnsi="宋体" w:cs="宋体"/>
                <w:b/>
                <w:bCs/>
                <w:kern w:val="0"/>
                <w:sz w:val="22"/>
              </w:rPr>
            </w:pPr>
            <w:r w:rsidRPr="002D3AA4">
              <w:rPr>
                <w:rFonts w:ascii="宋体" w:eastAsia="宋体" w:hAnsi="宋体" w:cs="宋体" w:hint="eastAsia"/>
                <w:b/>
                <w:bCs/>
                <w:kern w:val="0"/>
                <w:sz w:val="22"/>
              </w:rPr>
              <w:t>扣分</w:t>
            </w:r>
            <w:r w:rsidRPr="002D3AA4">
              <w:rPr>
                <w:rFonts w:ascii="宋体" w:eastAsia="宋体" w:hAnsi="宋体" w:cs="宋体" w:hint="eastAsia"/>
                <w:b/>
                <w:bCs/>
                <w:kern w:val="0"/>
                <w:sz w:val="22"/>
              </w:rPr>
              <w:br/>
              <w:t>标准</w:t>
            </w:r>
          </w:p>
        </w:tc>
      </w:tr>
      <w:tr w:rsidR="009A704D" w:rsidRPr="002D3AA4" w14:paraId="2F893BD9" w14:textId="77777777" w:rsidTr="003C552B">
        <w:trPr>
          <w:trHeight w:val="1485"/>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71AFA423" w14:textId="77777777" w:rsidR="009A704D" w:rsidRPr="002D3AA4" w:rsidRDefault="00230923" w:rsidP="003C552B">
            <w:pPr>
              <w:widowControl/>
              <w:jc w:val="center"/>
              <w:rPr>
                <w:rFonts w:ascii="仿宋" w:eastAsia="仿宋" w:hAnsi="仿宋" w:cs="宋体"/>
                <w:kern w:val="0"/>
                <w:sz w:val="22"/>
              </w:rPr>
            </w:pPr>
            <w:r w:rsidRPr="002D3AA4">
              <w:rPr>
                <w:rFonts w:ascii="仿宋" w:eastAsia="仿宋" w:hAnsi="仿宋" w:cs="宋体" w:hint="eastAsia"/>
                <w:kern w:val="0"/>
                <w:sz w:val="22"/>
              </w:rPr>
              <w:t>T-1</w:t>
            </w:r>
            <w:r w:rsidRPr="002D3AA4">
              <w:rPr>
                <w:rFonts w:ascii="仿宋" w:eastAsia="仿宋" w:hAnsi="仿宋" w:cs="宋体" w:hint="eastAsia"/>
                <w:kern w:val="0"/>
                <w:sz w:val="22"/>
              </w:rPr>
              <w:br/>
              <w:t>工程质量</w:t>
            </w:r>
            <w:r w:rsidR="009A704D" w:rsidRPr="002D3AA4">
              <w:rPr>
                <w:rFonts w:ascii="仿宋" w:eastAsia="仿宋" w:hAnsi="仿宋" w:cs="宋体" w:hint="eastAsia"/>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7A38BE3C"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T-1-1</w:t>
            </w:r>
          </w:p>
        </w:tc>
        <w:tc>
          <w:tcPr>
            <w:tcW w:w="4260" w:type="dxa"/>
            <w:tcBorders>
              <w:top w:val="nil"/>
              <w:left w:val="nil"/>
              <w:bottom w:val="single" w:sz="4" w:space="0" w:color="auto"/>
              <w:right w:val="single" w:sz="4" w:space="0" w:color="auto"/>
            </w:tcBorders>
            <w:shd w:val="clear" w:color="auto" w:fill="auto"/>
            <w:vAlign w:val="center"/>
            <w:hideMark/>
          </w:tcPr>
          <w:p w14:paraId="6DE6F6CF"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未按照规定办理工程质量监督、未取得施工许可证，擅自施工的</w:t>
            </w:r>
          </w:p>
        </w:tc>
        <w:tc>
          <w:tcPr>
            <w:tcW w:w="4000" w:type="dxa"/>
            <w:tcBorders>
              <w:top w:val="nil"/>
              <w:left w:val="nil"/>
              <w:bottom w:val="single" w:sz="4" w:space="0" w:color="auto"/>
              <w:right w:val="single" w:sz="4" w:space="0" w:color="auto"/>
            </w:tcBorders>
            <w:shd w:val="clear" w:color="auto" w:fill="auto"/>
            <w:vAlign w:val="center"/>
            <w:hideMark/>
          </w:tcPr>
          <w:p w14:paraId="50975C82"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《建筑法》第七条，《建设工程质量管理条例》第十三条，《四川省建筑管理条例（修正）》第五十五条《建筑法》第七条，《建筑工程施工许可管理办法》第二条</w:t>
            </w:r>
          </w:p>
        </w:tc>
        <w:tc>
          <w:tcPr>
            <w:tcW w:w="4260" w:type="dxa"/>
            <w:tcBorders>
              <w:top w:val="nil"/>
              <w:left w:val="nil"/>
              <w:bottom w:val="single" w:sz="4" w:space="0" w:color="auto"/>
              <w:right w:val="single" w:sz="4" w:space="0" w:color="auto"/>
            </w:tcBorders>
            <w:shd w:val="clear" w:color="auto" w:fill="auto"/>
            <w:vAlign w:val="center"/>
            <w:hideMark/>
          </w:tcPr>
          <w:p w14:paraId="59C4C410"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《建设工程质量管理条例》 第五十六条，《四川省建筑管理条例（修正）》第五十五条《建筑法》第六十四条，《建设工程质量管理条例》第五十七条，《建设工程质量管理条例》第</w:t>
            </w:r>
            <w:r>
              <w:rPr>
                <w:rFonts w:ascii="仿宋" w:eastAsia="仿宋" w:hAnsi="仿宋" w:cs="宋体" w:hint="eastAsia"/>
                <w:kern w:val="0"/>
                <w:sz w:val="22"/>
              </w:rPr>
              <w:t>七十三</w:t>
            </w:r>
            <w:r w:rsidRPr="002D3AA4">
              <w:rPr>
                <w:rFonts w:ascii="仿宋" w:eastAsia="仿宋" w:hAnsi="仿宋" w:cs="宋体" w:hint="eastAsia"/>
                <w:kern w:val="0"/>
                <w:sz w:val="22"/>
              </w:rPr>
              <w:t>条，《建筑工程施工许可证管理办法》第十二条</w:t>
            </w:r>
          </w:p>
        </w:tc>
        <w:tc>
          <w:tcPr>
            <w:tcW w:w="620" w:type="dxa"/>
            <w:tcBorders>
              <w:top w:val="nil"/>
              <w:left w:val="nil"/>
              <w:bottom w:val="single" w:sz="4" w:space="0" w:color="auto"/>
              <w:right w:val="single" w:sz="4" w:space="0" w:color="auto"/>
            </w:tcBorders>
            <w:shd w:val="clear" w:color="auto" w:fill="auto"/>
            <w:vAlign w:val="center"/>
            <w:hideMark/>
          </w:tcPr>
          <w:p w14:paraId="6CA275AC"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6</w:t>
            </w:r>
          </w:p>
        </w:tc>
      </w:tr>
      <w:tr w:rsidR="009A704D" w:rsidRPr="002D3AA4" w14:paraId="4CBA6526" w14:textId="77777777" w:rsidTr="003C552B">
        <w:trPr>
          <w:trHeight w:val="690"/>
        </w:trPr>
        <w:tc>
          <w:tcPr>
            <w:tcW w:w="660" w:type="dxa"/>
            <w:vMerge/>
            <w:tcBorders>
              <w:top w:val="nil"/>
              <w:left w:val="single" w:sz="4" w:space="0" w:color="auto"/>
              <w:bottom w:val="single" w:sz="4" w:space="0" w:color="auto"/>
              <w:right w:val="single" w:sz="4" w:space="0" w:color="auto"/>
            </w:tcBorders>
            <w:vAlign w:val="center"/>
            <w:hideMark/>
          </w:tcPr>
          <w:p w14:paraId="3EC9D11E" w14:textId="77777777" w:rsidR="009A704D" w:rsidRPr="002D3AA4" w:rsidRDefault="009A704D" w:rsidP="003C552B">
            <w:pPr>
              <w:widowControl/>
              <w:jc w:val="left"/>
              <w:rPr>
                <w:rFonts w:ascii="仿宋" w:eastAsia="仿宋" w:hAnsi="仿宋" w:cs="宋体"/>
                <w:kern w:val="0"/>
                <w:sz w:val="22"/>
              </w:rPr>
            </w:pPr>
          </w:p>
        </w:tc>
        <w:tc>
          <w:tcPr>
            <w:tcW w:w="1060" w:type="dxa"/>
            <w:tcBorders>
              <w:top w:val="nil"/>
              <w:left w:val="nil"/>
              <w:bottom w:val="single" w:sz="4" w:space="0" w:color="auto"/>
              <w:right w:val="single" w:sz="4" w:space="0" w:color="auto"/>
            </w:tcBorders>
            <w:shd w:val="clear" w:color="auto" w:fill="auto"/>
            <w:vAlign w:val="center"/>
            <w:hideMark/>
          </w:tcPr>
          <w:p w14:paraId="5F684B35"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T-1-2</w:t>
            </w:r>
          </w:p>
        </w:tc>
        <w:tc>
          <w:tcPr>
            <w:tcW w:w="4260" w:type="dxa"/>
            <w:tcBorders>
              <w:top w:val="nil"/>
              <w:left w:val="nil"/>
              <w:bottom w:val="single" w:sz="4" w:space="0" w:color="auto"/>
              <w:right w:val="single" w:sz="4" w:space="0" w:color="auto"/>
            </w:tcBorders>
            <w:shd w:val="clear" w:color="auto" w:fill="auto"/>
            <w:vAlign w:val="center"/>
            <w:hideMark/>
          </w:tcPr>
          <w:p w14:paraId="3F1A0BE4"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明示或者暗示有关单位违反工程建设强制性标准，降低工程质量的</w:t>
            </w:r>
          </w:p>
        </w:tc>
        <w:tc>
          <w:tcPr>
            <w:tcW w:w="4000" w:type="dxa"/>
            <w:tcBorders>
              <w:top w:val="nil"/>
              <w:left w:val="nil"/>
              <w:bottom w:val="single" w:sz="4" w:space="0" w:color="auto"/>
              <w:right w:val="single" w:sz="4" w:space="0" w:color="auto"/>
            </w:tcBorders>
            <w:shd w:val="clear" w:color="auto" w:fill="auto"/>
            <w:vAlign w:val="center"/>
            <w:hideMark/>
          </w:tcPr>
          <w:p w14:paraId="65470949"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《建设工程质量管理条例》第十条</w:t>
            </w:r>
          </w:p>
        </w:tc>
        <w:tc>
          <w:tcPr>
            <w:tcW w:w="4260" w:type="dxa"/>
            <w:tcBorders>
              <w:top w:val="nil"/>
              <w:left w:val="nil"/>
              <w:bottom w:val="single" w:sz="4" w:space="0" w:color="auto"/>
              <w:right w:val="single" w:sz="4" w:space="0" w:color="auto"/>
            </w:tcBorders>
            <w:shd w:val="clear" w:color="auto" w:fill="auto"/>
            <w:vAlign w:val="center"/>
            <w:hideMark/>
          </w:tcPr>
          <w:p w14:paraId="713C1F17" w14:textId="77777777" w:rsidR="009A704D" w:rsidRPr="002D3AA4" w:rsidRDefault="009A704D" w:rsidP="003C552B">
            <w:pPr>
              <w:widowControl/>
              <w:jc w:val="left"/>
              <w:rPr>
                <w:rFonts w:ascii="仿宋" w:eastAsia="仿宋" w:hAnsi="仿宋" w:cs="宋体"/>
                <w:kern w:val="0"/>
                <w:sz w:val="22"/>
              </w:rPr>
            </w:pPr>
            <w:r>
              <w:rPr>
                <w:rFonts w:ascii="仿宋" w:eastAsia="仿宋" w:hAnsi="仿宋" w:cs="宋体" w:hint="eastAsia"/>
                <w:kern w:val="0"/>
                <w:sz w:val="22"/>
              </w:rPr>
              <w:t>《建筑法》第七十二条，</w:t>
            </w:r>
            <w:r w:rsidRPr="002D3AA4">
              <w:rPr>
                <w:rFonts w:ascii="仿宋" w:eastAsia="仿宋" w:hAnsi="仿宋" w:cs="宋体" w:hint="eastAsia"/>
                <w:kern w:val="0"/>
                <w:sz w:val="22"/>
              </w:rPr>
              <w:t>《建设工程质量管理条例》 第五十六条</w:t>
            </w:r>
            <w:r>
              <w:rPr>
                <w:rFonts w:ascii="仿宋" w:eastAsia="仿宋" w:hAnsi="仿宋" w:cs="宋体" w:hint="eastAsia"/>
                <w:kern w:val="0"/>
                <w:sz w:val="22"/>
              </w:rPr>
              <w:t>，第七十三条</w:t>
            </w:r>
          </w:p>
        </w:tc>
        <w:tc>
          <w:tcPr>
            <w:tcW w:w="620" w:type="dxa"/>
            <w:tcBorders>
              <w:top w:val="nil"/>
              <w:left w:val="nil"/>
              <w:bottom w:val="single" w:sz="4" w:space="0" w:color="auto"/>
              <w:right w:val="single" w:sz="4" w:space="0" w:color="auto"/>
            </w:tcBorders>
            <w:shd w:val="clear" w:color="auto" w:fill="auto"/>
            <w:vAlign w:val="center"/>
            <w:hideMark/>
          </w:tcPr>
          <w:p w14:paraId="2A81B2F0"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6</w:t>
            </w:r>
          </w:p>
        </w:tc>
      </w:tr>
      <w:tr w:rsidR="009A704D" w:rsidRPr="002D3AA4" w14:paraId="24189A54" w14:textId="77777777" w:rsidTr="003C552B">
        <w:trPr>
          <w:trHeight w:val="945"/>
        </w:trPr>
        <w:tc>
          <w:tcPr>
            <w:tcW w:w="660" w:type="dxa"/>
            <w:vMerge/>
            <w:tcBorders>
              <w:top w:val="nil"/>
              <w:left w:val="single" w:sz="4" w:space="0" w:color="auto"/>
              <w:bottom w:val="single" w:sz="4" w:space="0" w:color="auto"/>
              <w:right w:val="single" w:sz="4" w:space="0" w:color="auto"/>
            </w:tcBorders>
            <w:vAlign w:val="center"/>
            <w:hideMark/>
          </w:tcPr>
          <w:p w14:paraId="25C732FB" w14:textId="77777777" w:rsidR="009A704D" w:rsidRPr="002D3AA4" w:rsidRDefault="009A704D" w:rsidP="003C552B">
            <w:pPr>
              <w:widowControl/>
              <w:jc w:val="left"/>
              <w:rPr>
                <w:rFonts w:ascii="仿宋" w:eastAsia="仿宋" w:hAnsi="仿宋" w:cs="宋体"/>
                <w:kern w:val="0"/>
                <w:sz w:val="22"/>
              </w:rPr>
            </w:pPr>
          </w:p>
        </w:tc>
        <w:tc>
          <w:tcPr>
            <w:tcW w:w="1060" w:type="dxa"/>
            <w:tcBorders>
              <w:top w:val="nil"/>
              <w:left w:val="nil"/>
              <w:bottom w:val="single" w:sz="4" w:space="0" w:color="auto"/>
              <w:right w:val="single" w:sz="4" w:space="0" w:color="auto"/>
            </w:tcBorders>
            <w:shd w:val="clear" w:color="auto" w:fill="auto"/>
            <w:vAlign w:val="center"/>
            <w:hideMark/>
          </w:tcPr>
          <w:p w14:paraId="65FB884B"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T-1-3</w:t>
            </w:r>
          </w:p>
        </w:tc>
        <w:tc>
          <w:tcPr>
            <w:tcW w:w="4260" w:type="dxa"/>
            <w:tcBorders>
              <w:top w:val="nil"/>
              <w:left w:val="nil"/>
              <w:bottom w:val="single" w:sz="4" w:space="0" w:color="auto"/>
              <w:right w:val="single" w:sz="4" w:space="0" w:color="auto"/>
            </w:tcBorders>
            <w:shd w:val="clear" w:color="auto" w:fill="auto"/>
            <w:vAlign w:val="center"/>
            <w:hideMark/>
          </w:tcPr>
          <w:p w14:paraId="7DA89F87"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明示或者暗示施工单位使用不合格的建筑材料、建筑构配件和设备的</w:t>
            </w:r>
          </w:p>
        </w:tc>
        <w:tc>
          <w:tcPr>
            <w:tcW w:w="4000" w:type="dxa"/>
            <w:tcBorders>
              <w:top w:val="nil"/>
              <w:left w:val="nil"/>
              <w:bottom w:val="single" w:sz="4" w:space="0" w:color="auto"/>
              <w:right w:val="single" w:sz="4" w:space="0" w:color="auto"/>
            </w:tcBorders>
            <w:shd w:val="clear" w:color="auto" w:fill="auto"/>
            <w:vAlign w:val="center"/>
            <w:hideMark/>
          </w:tcPr>
          <w:p w14:paraId="48FCE8AA"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《建设工程质量管理条例》第十四条</w:t>
            </w:r>
          </w:p>
        </w:tc>
        <w:tc>
          <w:tcPr>
            <w:tcW w:w="4260" w:type="dxa"/>
            <w:tcBorders>
              <w:top w:val="nil"/>
              <w:left w:val="nil"/>
              <w:bottom w:val="single" w:sz="4" w:space="0" w:color="auto"/>
              <w:right w:val="single" w:sz="4" w:space="0" w:color="auto"/>
            </w:tcBorders>
            <w:shd w:val="clear" w:color="auto" w:fill="auto"/>
            <w:vAlign w:val="center"/>
            <w:hideMark/>
          </w:tcPr>
          <w:p w14:paraId="2976ADE2"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《建设工程质量管理条例》 第五十六条</w:t>
            </w:r>
            <w:r>
              <w:rPr>
                <w:rFonts w:ascii="仿宋" w:eastAsia="仿宋" w:hAnsi="仿宋" w:cs="宋体" w:hint="eastAsia"/>
                <w:kern w:val="0"/>
                <w:sz w:val="22"/>
              </w:rPr>
              <w:t>，第七十三条</w:t>
            </w:r>
          </w:p>
        </w:tc>
        <w:tc>
          <w:tcPr>
            <w:tcW w:w="620" w:type="dxa"/>
            <w:tcBorders>
              <w:top w:val="nil"/>
              <w:left w:val="nil"/>
              <w:bottom w:val="single" w:sz="4" w:space="0" w:color="auto"/>
              <w:right w:val="single" w:sz="4" w:space="0" w:color="auto"/>
            </w:tcBorders>
            <w:shd w:val="clear" w:color="auto" w:fill="auto"/>
            <w:vAlign w:val="center"/>
            <w:hideMark/>
          </w:tcPr>
          <w:p w14:paraId="48F96EB3"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6</w:t>
            </w:r>
          </w:p>
        </w:tc>
      </w:tr>
      <w:tr w:rsidR="009A704D" w:rsidRPr="002D3AA4" w14:paraId="68837446" w14:textId="77777777" w:rsidTr="003C552B">
        <w:trPr>
          <w:trHeight w:val="720"/>
        </w:trPr>
        <w:tc>
          <w:tcPr>
            <w:tcW w:w="660" w:type="dxa"/>
            <w:vMerge/>
            <w:tcBorders>
              <w:top w:val="nil"/>
              <w:left w:val="single" w:sz="4" w:space="0" w:color="auto"/>
              <w:bottom w:val="single" w:sz="4" w:space="0" w:color="auto"/>
              <w:right w:val="single" w:sz="4" w:space="0" w:color="auto"/>
            </w:tcBorders>
            <w:vAlign w:val="center"/>
            <w:hideMark/>
          </w:tcPr>
          <w:p w14:paraId="5EE53F10" w14:textId="77777777" w:rsidR="009A704D" w:rsidRPr="002D3AA4" w:rsidRDefault="009A704D" w:rsidP="003C552B">
            <w:pPr>
              <w:widowControl/>
              <w:jc w:val="left"/>
              <w:rPr>
                <w:rFonts w:ascii="仿宋" w:eastAsia="仿宋" w:hAnsi="仿宋" w:cs="宋体"/>
                <w:kern w:val="0"/>
                <w:sz w:val="22"/>
              </w:rPr>
            </w:pPr>
          </w:p>
        </w:tc>
        <w:tc>
          <w:tcPr>
            <w:tcW w:w="1060" w:type="dxa"/>
            <w:tcBorders>
              <w:top w:val="nil"/>
              <w:left w:val="nil"/>
              <w:bottom w:val="single" w:sz="4" w:space="0" w:color="auto"/>
              <w:right w:val="single" w:sz="4" w:space="0" w:color="auto"/>
            </w:tcBorders>
            <w:shd w:val="clear" w:color="auto" w:fill="auto"/>
            <w:vAlign w:val="center"/>
            <w:hideMark/>
          </w:tcPr>
          <w:p w14:paraId="1BB12BA5"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T-1-4</w:t>
            </w:r>
          </w:p>
        </w:tc>
        <w:tc>
          <w:tcPr>
            <w:tcW w:w="4260" w:type="dxa"/>
            <w:tcBorders>
              <w:top w:val="nil"/>
              <w:left w:val="nil"/>
              <w:bottom w:val="single" w:sz="4" w:space="0" w:color="auto"/>
              <w:right w:val="single" w:sz="4" w:space="0" w:color="auto"/>
            </w:tcBorders>
            <w:shd w:val="clear" w:color="auto" w:fill="auto"/>
            <w:vAlign w:val="center"/>
            <w:hideMark/>
          </w:tcPr>
          <w:p w14:paraId="76E422D1"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施工图设计文件未经审查或者审查不合格，擅自施工的；</w:t>
            </w:r>
          </w:p>
        </w:tc>
        <w:tc>
          <w:tcPr>
            <w:tcW w:w="4000" w:type="dxa"/>
            <w:tcBorders>
              <w:top w:val="nil"/>
              <w:left w:val="nil"/>
              <w:bottom w:val="single" w:sz="4" w:space="0" w:color="auto"/>
              <w:right w:val="single" w:sz="4" w:space="0" w:color="auto"/>
            </w:tcBorders>
            <w:shd w:val="clear" w:color="auto" w:fill="auto"/>
            <w:vAlign w:val="center"/>
            <w:hideMark/>
          </w:tcPr>
          <w:p w14:paraId="2918AFE0"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《建设工程质量管理条例》第十一条</w:t>
            </w:r>
          </w:p>
        </w:tc>
        <w:tc>
          <w:tcPr>
            <w:tcW w:w="4260" w:type="dxa"/>
            <w:tcBorders>
              <w:top w:val="nil"/>
              <w:left w:val="nil"/>
              <w:bottom w:val="single" w:sz="4" w:space="0" w:color="auto"/>
              <w:right w:val="single" w:sz="4" w:space="0" w:color="auto"/>
            </w:tcBorders>
            <w:shd w:val="clear" w:color="auto" w:fill="auto"/>
            <w:vAlign w:val="center"/>
            <w:hideMark/>
          </w:tcPr>
          <w:p w14:paraId="331FF945"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《建设工程质量管理条例》 第五十六条</w:t>
            </w:r>
            <w:r>
              <w:rPr>
                <w:rFonts w:ascii="仿宋" w:eastAsia="仿宋" w:hAnsi="仿宋" w:cs="宋体" w:hint="eastAsia"/>
                <w:kern w:val="0"/>
                <w:sz w:val="22"/>
              </w:rPr>
              <w:t>，第七十三条</w:t>
            </w:r>
          </w:p>
        </w:tc>
        <w:tc>
          <w:tcPr>
            <w:tcW w:w="620" w:type="dxa"/>
            <w:tcBorders>
              <w:top w:val="nil"/>
              <w:left w:val="nil"/>
              <w:bottom w:val="single" w:sz="4" w:space="0" w:color="auto"/>
              <w:right w:val="single" w:sz="4" w:space="0" w:color="auto"/>
            </w:tcBorders>
            <w:shd w:val="clear" w:color="auto" w:fill="auto"/>
            <w:vAlign w:val="center"/>
            <w:hideMark/>
          </w:tcPr>
          <w:p w14:paraId="6CAA9E2F"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6</w:t>
            </w:r>
          </w:p>
        </w:tc>
      </w:tr>
      <w:tr w:rsidR="009A704D" w:rsidRPr="002D3AA4" w14:paraId="34B52650" w14:textId="77777777" w:rsidTr="003C552B">
        <w:trPr>
          <w:trHeight w:val="1215"/>
        </w:trPr>
        <w:tc>
          <w:tcPr>
            <w:tcW w:w="660" w:type="dxa"/>
            <w:vMerge/>
            <w:tcBorders>
              <w:top w:val="nil"/>
              <w:left w:val="single" w:sz="4" w:space="0" w:color="auto"/>
              <w:bottom w:val="single" w:sz="4" w:space="0" w:color="auto"/>
              <w:right w:val="single" w:sz="4" w:space="0" w:color="auto"/>
            </w:tcBorders>
            <w:vAlign w:val="center"/>
            <w:hideMark/>
          </w:tcPr>
          <w:p w14:paraId="16107D5F" w14:textId="77777777" w:rsidR="009A704D" w:rsidRPr="002D3AA4" w:rsidRDefault="009A704D" w:rsidP="003C552B">
            <w:pPr>
              <w:widowControl/>
              <w:jc w:val="left"/>
              <w:rPr>
                <w:rFonts w:ascii="仿宋" w:eastAsia="仿宋" w:hAnsi="仿宋" w:cs="宋体"/>
                <w:kern w:val="0"/>
                <w:sz w:val="22"/>
              </w:rPr>
            </w:pPr>
          </w:p>
        </w:tc>
        <w:tc>
          <w:tcPr>
            <w:tcW w:w="1060" w:type="dxa"/>
            <w:tcBorders>
              <w:top w:val="nil"/>
              <w:left w:val="nil"/>
              <w:bottom w:val="single" w:sz="4" w:space="0" w:color="auto"/>
              <w:right w:val="single" w:sz="4" w:space="0" w:color="auto"/>
            </w:tcBorders>
            <w:shd w:val="clear" w:color="auto" w:fill="auto"/>
            <w:vAlign w:val="center"/>
            <w:hideMark/>
          </w:tcPr>
          <w:p w14:paraId="11A6541F"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T-1-5</w:t>
            </w:r>
          </w:p>
        </w:tc>
        <w:tc>
          <w:tcPr>
            <w:tcW w:w="4260" w:type="dxa"/>
            <w:tcBorders>
              <w:top w:val="nil"/>
              <w:left w:val="nil"/>
              <w:bottom w:val="single" w:sz="4" w:space="0" w:color="auto"/>
              <w:right w:val="single" w:sz="4" w:space="0" w:color="auto"/>
            </w:tcBorders>
            <w:shd w:val="clear" w:color="auto" w:fill="auto"/>
            <w:vAlign w:val="center"/>
            <w:hideMark/>
          </w:tcPr>
          <w:p w14:paraId="34F5DBFD"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 xml:space="preserve">涉及建筑主体或者承重结构变动的装修工程，没有设计方案擅自施工，或者在装修过程中擅自变动房屋建筑主体和承重结构的； </w:t>
            </w:r>
          </w:p>
        </w:tc>
        <w:tc>
          <w:tcPr>
            <w:tcW w:w="4000" w:type="dxa"/>
            <w:tcBorders>
              <w:top w:val="nil"/>
              <w:left w:val="nil"/>
              <w:bottom w:val="single" w:sz="4" w:space="0" w:color="auto"/>
              <w:right w:val="single" w:sz="4" w:space="0" w:color="auto"/>
            </w:tcBorders>
            <w:shd w:val="clear" w:color="auto" w:fill="auto"/>
            <w:vAlign w:val="center"/>
            <w:hideMark/>
          </w:tcPr>
          <w:p w14:paraId="570551A0"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《建设工程质量管理条例》第十五条</w:t>
            </w:r>
          </w:p>
        </w:tc>
        <w:tc>
          <w:tcPr>
            <w:tcW w:w="4260" w:type="dxa"/>
            <w:tcBorders>
              <w:top w:val="nil"/>
              <w:left w:val="nil"/>
              <w:bottom w:val="single" w:sz="4" w:space="0" w:color="auto"/>
              <w:right w:val="single" w:sz="4" w:space="0" w:color="auto"/>
            </w:tcBorders>
            <w:shd w:val="clear" w:color="auto" w:fill="auto"/>
            <w:vAlign w:val="center"/>
            <w:hideMark/>
          </w:tcPr>
          <w:p w14:paraId="0219435E"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《建设工程质量管理条例》 第六十九条</w:t>
            </w:r>
            <w:r>
              <w:rPr>
                <w:rFonts w:ascii="仿宋" w:eastAsia="仿宋" w:hAnsi="仿宋" w:cs="宋体" w:hint="eastAsia"/>
                <w:kern w:val="0"/>
                <w:sz w:val="22"/>
              </w:rPr>
              <w:t>，第七十三条</w:t>
            </w:r>
          </w:p>
        </w:tc>
        <w:tc>
          <w:tcPr>
            <w:tcW w:w="620" w:type="dxa"/>
            <w:tcBorders>
              <w:top w:val="nil"/>
              <w:left w:val="nil"/>
              <w:bottom w:val="single" w:sz="4" w:space="0" w:color="auto"/>
              <w:right w:val="single" w:sz="4" w:space="0" w:color="auto"/>
            </w:tcBorders>
            <w:shd w:val="clear" w:color="auto" w:fill="auto"/>
            <w:vAlign w:val="center"/>
            <w:hideMark/>
          </w:tcPr>
          <w:p w14:paraId="1E3A1144"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6</w:t>
            </w:r>
          </w:p>
        </w:tc>
      </w:tr>
      <w:tr w:rsidR="009A704D" w:rsidRPr="002D3AA4" w14:paraId="4B3EB3EA" w14:textId="77777777" w:rsidTr="003C552B">
        <w:trPr>
          <w:trHeight w:val="1117"/>
        </w:trPr>
        <w:tc>
          <w:tcPr>
            <w:tcW w:w="660" w:type="dxa"/>
            <w:vMerge/>
            <w:tcBorders>
              <w:top w:val="nil"/>
              <w:left w:val="single" w:sz="4" w:space="0" w:color="auto"/>
              <w:bottom w:val="single" w:sz="4" w:space="0" w:color="auto"/>
              <w:right w:val="single" w:sz="4" w:space="0" w:color="auto"/>
            </w:tcBorders>
            <w:vAlign w:val="center"/>
            <w:hideMark/>
          </w:tcPr>
          <w:p w14:paraId="248B95EB" w14:textId="77777777" w:rsidR="009A704D" w:rsidRPr="002D3AA4" w:rsidRDefault="009A704D" w:rsidP="003C552B">
            <w:pPr>
              <w:widowControl/>
              <w:jc w:val="left"/>
              <w:rPr>
                <w:rFonts w:ascii="仿宋" w:eastAsia="仿宋" w:hAnsi="仿宋" w:cs="宋体"/>
                <w:kern w:val="0"/>
                <w:sz w:val="22"/>
              </w:rPr>
            </w:pPr>
          </w:p>
        </w:tc>
        <w:tc>
          <w:tcPr>
            <w:tcW w:w="1060" w:type="dxa"/>
            <w:tcBorders>
              <w:top w:val="nil"/>
              <w:left w:val="nil"/>
              <w:bottom w:val="single" w:sz="4" w:space="0" w:color="auto"/>
              <w:right w:val="single" w:sz="4" w:space="0" w:color="auto"/>
            </w:tcBorders>
            <w:shd w:val="clear" w:color="auto" w:fill="auto"/>
            <w:vAlign w:val="center"/>
            <w:hideMark/>
          </w:tcPr>
          <w:p w14:paraId="1A031D75"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T-1-6</w:t>
            </w:r>
          </w:p>
        </w:tc>
        <w:tc>
          <w:tcPr>
            <w:tcW w:w="4260" w:type="dxa"/>
            <w:tcBorders>
              <w:top w:val="nil"/>
              <w:left w:val="nil"/>
              <w:bottom w:val="single" w:sz="4" w:space="0" w:color="auto"/>
              <w:right w:val="single" w:sz="4" w:space="0" w:color="auto"/>
            </w:tcBorders>
            <w:shd w:val="clear" w:color="auto" w:fill="auto"/>
            <w:vAlign w:val="center"/>
            <w:hideMark/>
          </w:tcPr>
          <w:p w14:paraId="048DD71E"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将建设工程发包给不具有相应资质等级的勘察、设计、施工、监理等单位的；</w:t>
            </w:r>
          </w:p>
        </w:tc>
        <w:tc>
          <w:tcPr>
            <w:tcW w:w="4000" w:type="dxa"/>
            <w:tcBorders>
              <w:top w:val="nil"/>
              <w:left w:val="nil"/>
              <w:bottom w:val="single" w:sz="4" w:space="0" w:color="auto"/>
              <w:right w:val="single" w:sz="4" w:space="0" w:color="auto"/>
            </w:tcBorders>
            <w:shd w:val="clear" w:color="auto" w:fill="auto"/>
            <w:vAlign w:val="center"/>
            <w:hideMark/>
          </w:tcPr>
          <w:p w14:paraId="5082438F"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《建设工程质量管理条例》第七条</w:t>
            </w:r>
          </w:p>
        </w:tc>
        <w:tc>
          <w:tcPr>
            <w:tcW w:w="4260" w:type="dxa"/>
            <w:tcBorders>
              <w:top w:val="nil"/>
              <w:left w:val="nil"/>
              <w:bottom w:val="single" w:sz="4" w:space="0" w:color="auto"/>
              <w:right w:val="single" w:sz="4" w:space="0" w:color="auto"/>
            </w:tcBorders>
            <w:shd w:val="clear" w:color="auto" w:fill="auto"/>
            <w:vAlign w:val="center"/>
            <w:hideMark/>
          </w:tcPr>
          <w:p w14:paraId="30669E7D"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《建设工程质量管理条例》 第五十四条</w:t>
            </w:r>
            <w:r>
              <w:rPr>
                <w:rFonts w:ascii="仿宋" w:eastAsia="仿宋" w:hAnsi="仿宋" w:cs="宋体" w:hint="eastAsia"/>
                <w:kern w:val="0"/>
                <w:sz w:val="22"/>
              </w:rPr>
              <w:t>，第七十三条</w:t>
            </w:r>
          </w:p>
        </w:tc>
        <w:tc>
          <w:tcPr>
            <w:tcW w:w="620" w:type="dxa"/>
            <w:tcBorders>
              <w:top w:val="nil"/>
              <w:left w:val="nil"/>
              <w:bottom w:val="single" w:sz="4" w:space="0" w:color="auto"/>
              <w:right w:val="single" w:sz="4" w:space="0" w:color="auto"/>
            </w:tcBorders>
            <w:shd w:val="clear" w:color="auto" w:fill="auto"/>
            <w:vAlign w:val="center"/>
            <w:hideMark/>
          </w:tcPr>
          <w:p w14:paraId="6BDAFD92"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6</w:t>
            </w:r>
          </w:p>
        </w:tc>
      </w:tr>
      <w:tr w:rsidR="009A704D" w:rsidRPr="002D3AA4" w14:paraId="3EFC76CF" w14:textId="77777777" w:rsidTr="003C552B">
        <w:trPr>
          <w:trHeight w:val="1215"/>
        </w:trPr>
        <w:tc>
          <w:tcPr>
            <w:tcW w:w="660" w:type="dxa"/>
            <w:vMerge/>
            <w:tcBorders>
              <w:top w:val="nil"/>
              <w:left w:val="single" w:sz="4" w:space="0" w:color="auto"/>
              <w:bottom w:val="single" w:sz="4" w:space="0" w:color="auto"/>
              <w:right w:val="single" w:sz="4" w:space="0" w:color="auto"/>
            </w:tcBorders>
            <w:vAlign w:val="center"/>
            <w:hideMark/>
          </w:tcPr>
          <w:p w14:paraId="3F88E4CF" w14:textId="77777777" w:rsidR="009A704D" w:rsidRPr="002D3AA4" w:rsidRDefault="009A704D" w:rsidP="003C552B">
            <w:pPr>
              <w:widowControl/>
              <w:jc w:val="left"/>
              <w:rPr>
                <w:rFonts w:ascii="仿宋" w:eastAsia="仿宋" w:hAnsi="仿宋" w:cs="宋体"/>
                <w:kern w:val="0"/>
                <w:sz w:val="22"/>
              </w:rPr>
            </w:pPr>
          </w:p>
        </w:tc>
        <w:tc>
          <w:tcPr>
            <w:tcW w:w="1060" w:type="dxa"/>
            <w:tcBorders>
              <w:top w:val="nil"/>
              <w:left w:val="nil"/>
              <w:bottom w:val="single" w:sz="4" w:space="0" w:color="auto"/>
              <w:right w:val="single" w:sz="4" w:space="0" w:color="auto"/>
            </w:tcBorders>
            <w:shd w:val="clear" w:color="auto" w:fill="auto"/>
            <w:vAlign w:val="center"/>
            <w:hideMark/>
          </w:tcPr>
          <w:p w14:paraId="01BEBA03"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T-1-7</w:t>
            </w:r>
          </w:p>
        </w:tc>
        <w:tc>
          <w:tcPr>
            <w:tcW w:w="4260" w:type="dxa"/>
            <w:tcBorders>
              <w:top w:val="nil"/>
              <w:left w:val="nil"/>
              <w:bottom w:val="single" w:sz="4" w:space="0" w:color="auto"/>
              <w:right w:val="single" w:sz="4" w:space="0" w:color="auto"/>
            </w:tcBorders>
            <w:shd w:val="clear" w:color="auto" w:fill="auto"/>
            <w:vAlign w:val="center"/>
            <w:hideMark/>
          </w:tcPr>
          <w:p w14:paraId="0CF2AC48"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建设项目必须实行工程监理而未实行工程监理的；</w:t>
            </w:r>
          </w:p>
        </w:tc>
        <w:tc>
          <w:tcPr>
            <w:tcW w:w="4000" w:type="dxa"/>
            <w:tcBorders>
              <w:top w:val="nil"/>
              <w:left w:val="nil"/>
              <w:bottom w:val="single" w:sz="4" w:space="0" w:color="auto"/>
              <w:right w:val="single" w:sz="4" w:space="0" w:color="auto"/>
            </w:tcBorders>
            <w:shd w:val="clear" w:color="auto" w:fill="auto"/>
            <w:vAlign w:val="center"/>
            <w:hideMark/>
          </w:tcPr>
          <w:p w14:paraId="54C7F98F"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《建设工程质量管理条例》第十二条</w:t>
            </w:r>
          </w:p>
        </w:tc>
        <w:tc>
          <w:tcPr>
            <w:tcW w:w="4260" w:type="dxa"/>
            <w:tcBorders>
              <w:top w:val="nil"/>
              <w:left w:val="nil"/>
              <w:bottom w:val="single" w:sz="4" w:space="0" w:color="auto"/>
              <w:right w:val="single" w:sz="4" w:space="0" w:color="auto"/>
            </w:tcBorders>
            <w:shd w:val="clear" w:color="auto" w:fill="auto"/>
            <w:vAlign w:val="center"/>
            <w:hideMark/>
          </w:tcPr>
          <w:p w14:paraId="16BDC4A6"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《建设工程质量管理条例》 第五十六条</w:t>
            </w:r>
            <w:r>
              <w:rPr>
                <w:rFonts w:ascii="仿宋" w:eastAsia="仿宋" w:hAnsi="仿宋" w:cs="宋体" w:hint="eastAsia"/>
                <w:kern w:val="0"/>
                <w:sz w:val="22"/>
              </w:rPr>
              <w:t>，第七十三条</w:t>
            </w:r>
          </w:p>
        </w:tc>
        <w:tc>
          <w:tcPr>
            <w:tcW w:w="620" w:type="dxa"/>
            <w:tcBorders>
              <w:top w:val="nil"/>
              <w:left w:val="nil"/>
              <w:bottom w:val="single" w:sz="4" w:space="0" w:color="auto"/>
              <w:right w:val="single" w:sz="4" w:space="0" w:color="auto"/>
            </w:tcBorders>
            <w:shd w:val="clear" w:color="auto" w:fill="auto"/>
            <w:vAlign w:val="center"/>
            <w:hideMark/>
          </w:tcPr>
          <w:p w14:paraId="092DD978"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6</w:t>
            </w:r>
          </w:p>
        </w:tc>
      </w:tr>
      <w:tr w:rsidR="009A704D" w:rsidRPr="002D3AA4" w14:paraId="7692017D" w14:textId="77777777" w:rsidTr="003C552B">
        <w:trPr>
          <w:trHeight w:val="1215"/>
        </w:trPr>
        <w:tc>
          <w:tcPr>
            <w:tcW w:w="660" w:type="dxa"/>
            <w:vMerge/>
            <w:tcBorders>
              <w:top w:val="nil"/>
              <w:left w:val="single" w:sz="4" w:space="0" w:color="auto"/>
              <w:bottom w:val="single" w:sz="4" w:space="0" w:color="auto"/>
              <w:right w:val="single" w:sz="4" w:space="0" w:color="auto"/>
            </w:tcBorders>
            <w:vAlign w:val="center"/>
            <w:hideMark/>
          </w:tcPr>
          <w:p w14:paraId="7666AF19" w14:textId="77777777" w:rsidR="009A704D" w:rsidRPr="002D3AA4" w:rsidRDefault="009A704D" w:rsidP="003C552B">
            <w:pPr>
              <w:widowControl/>
              <w:jc w:val="left"/>
              <w:rPr>
                <w:rFonts w:ascii="仿宋" w:eastAsia="仿宋" w:hAnsi="仿宋" w:cs="宋体"/>
                <w:kern w:val="0"/>
                <w:sz w:val="22"/>
              </w:rPr>
            </w:pPr>
          </w:p>
        </w:tc>
        <w:tc>
          <w:tcPr>
            <w:tcW w:w="1060" w:type="dxa"/>
            <w:tcBorders>
              <w:top w:val="nil"/>
              <w:left w:val="nil"/>
              <w:bottom w:val="single" w:sz="4" w:space="0" w:color="auto"/>
              <w:right w:val="single" w:sz="4" w:space="0" w:color="auto"/>
            </w:tcBorders>
            <w:shd w:val="clear" w:color="auto" w:fill="auto"/>
            <w:vAlign w:val="center"/>
            <w:hideMark/>
          </w:tcPr>
          <w:p w14:paraId="5C58525C"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T-1-8</w:t>
            </w:r>
          </w:p>
        </w:tc>
        <w:tc>
          <w:tcPr>
            <w:tcW w:w="4260" w:type="dxa"/>
            <w:tcBorders>
              <w:top w:val="nil"/>
              <w:left w:val="nil"/>
              <w:bottom w:val="single" w:sz="4" w:space="0" w:color="auto"/>
              <w:right w:val="single" w:sz="4" w:space="0" w:color="auto"/>
            </w:tcBorders>
            <w:shd w:val="clear" w:color="auto" w:fill="auto"/>
            <w:vAlign w:val="center"/>
            <w:hideMark/>
          </w:tcPr>
          <w:p w14:paraId="435C6C10"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 xml:space="preserve">将建设工程肢解发包，或者违规指定分包单位，或者对预拌混凝土及装配式建筑构配件等涉及结构主体和承重结构的建筑材料违规直接发包的； </w:t>
            </w:r>
          </w:p>
        </w:tc>
        <w:tc>
          <w:tcPr>
            <w:tcW w:w="4000" w:type="dxa"/>
            <w:tcBorders>
              <w:top w:val="nil"/>
              <w:left w:val="nil"/>
              <w:bottom w:val="single" w:sz="4" w:space="0" w:color="auto"/>
              <w:right w:val="single" w:sz="4" w:space="0" w:color="auto"/>
            </w:tcBorders>
            <w:shd w:val="clear" w:color="auto" w:fill="auto"/>
            <w:vAlign w:val="center"/>
            <w:hideMark/>
          </w:tcPr>
          <w:p w14:paraId="4BAA7715"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《建设工程质量管理条例》第七条</w:t>
            </w:r>
          </w:p>
        </w:tc>
        <w:tc>
          <w:tcPr>
            <w:tcW w:w="4260" w:type="dxa"/>
            <w:tcBorders>
              <w:top w:val="nil"/>
              <w:left w:val="nil"/>
              <w:bottom w:val="single" w:sz="4" w:space="0" w:color="auto"/>
              <w:right w:val="single" w:sz="4" w:space="0" w:color="auto"/>
            </w:tcBorders>
            <w:shd w:val="clear" w:color="auto" w:fill="auto"/>
            <w:vAlign w:val="center"/>
            <w:hideMark/>
          </w:tcPr>
          <w:p w14:paraId="65A72F3A"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《建设工程质量管理条例》 第五十五条</w:t>
            </w:r>
            <w:r>
              <w:rPr>
                <w:rFonts w:ascii="仿宋" w:eastAsia="仿宋" w:hAnsi="仿宋" w:cs="宋体" w:hint="eastAsia"/>
                <w:kern w:val="0"/>
                <w:sz w:val="22"/>
              </w:rPr>
              <w:t>，第七十三条</w:t>
            </w:r>
          </w:p>
        </w:tc>
        <w:tc>
          <w:tcPr>
            <w:tcW w:w="620" w:type="dxa"/>
            <w:tcBorders>
              <w:top w:val="nil"/>
              <w:left w:val="nil"/>
              <w:bottom w:val="single" w:sz="4" w:space="0" w:color="auto"/>
              <w:right w:val="single" w:sz="4" w:space="0" w:color="auto"/>
            </w:tcBorders>
            <w:shd w:val="clear" w:color="auto" w:fill="auto"/>
            <w:vAlign w:val="center"/>
            <w:hideMark/>
          </w:tcPr>
          <w:p w14:paraId="59CBB2AA"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6</w:t>
            </w:r>
          </w:p>
        </w:tc>
      </w:tr>
      <w:tr w:rsidR="009A704D" w:rsidRPr="002D3AA4" w14:paraId="3EA7D7C5" w14:textId="77777777" w:rsidTr="003C552B">
        <w:trPr>
          <w:trHeight w:val="1215"/>
        </w:trPr>
        <w:tc>
          <w:tcPr>
            <w:tcW w:w="660" w:type="dxa"/>
            <w:vMerge/>
            <w:tcBorders>
              <w:top w:val="nil"/>
              <w:left w:val="single" w:sz="4" w:space="0" w:color="auto"/>
              <w:bottom w:val="single" w:sz="4" w:space="0" w:color="auto"/>
              <w:right w:val="single" w:sz="4" w:space="0" w:color="auto"/>
            </w:tcBorders>
            <w:vAlign w:val="center"/>
            <w:hideMark/>
          </w:tcPr>
          <w:p w14:paraId="5A502187" w14:textId="77777777" w:rsidR="009A704D" w:rsidRPr="002D3AA4" w:rsidRDefault="009A704D" w:rsidP="003C552B">
            <w:pPr>
              <w:widowControl/>
              <w:jc w:val="left"/>
              <w:rPr>
                <w:rFonts w:ascii="仿宋" w:eastAsia="仿宋" w:hAnsi="仿宋" w:cs="宋体"/>
                <w:kern w:val="0"/>
                <w:sz w:val="22"/>
              </w:rPr>
            </w:pPr>
          </w:p>
        </w:tc>
        <w:tc>
          <w:tcPr>
            <w:tcW w:w="1060" w:type="dxa"/>
            <w:tcBorders>
              <w:top w:val="nil"/>
              <w:left w:val="nil"/>
              <w:bottom w:val="single" w:sz="4" w:space="0" w:color="auto"/>
              <w:right w:val="single" w:sz="4" w:space="0" w:color="auto"/>
            </w:tcBorders>
            <w:shd w:val="clear" w:color="auto" w:fill="auto"/>
            <w:vAlign w:val="center"/>
            <w:hideMark/>
          </w:tcPr>
          <w:p w14:paraId="4F232177"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T-1-9</w:t>
            </w:r>
          </w:p>
        </w:tc>
        <w:tc>
          <w:tcPr>
            <w:tcW w:w="4260" w:type="dxa"/>
            <w:tcBorders>
              <w:top w:val="nil"/>
              <w:left w:val="nil"/>
              <w:bottom w:val="single" w:sz="4" w:space="0" w:color="auto"/>
              <w:right w:val="single" w:sz="4" w:space="0" w:color="auto"/>
            </w:tcBorders>
            <w:shd w:val="clear" w:color="auto" w:fill="auto"/>
            <w:vAlign w:val="center"/>
            <w:hideMark/>
          </w:tcPr>
          <w:p w14:paraId="11C7C1E0"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 xml:space="preserve">任意压缩合理工期，或者施工合同工期明显不符合相应的工期定额要求，或者压缩幅度超过合同工期的15%，对工程质量可能造成不良后果； </w:t>
            </w:r>
          </w:p>
        </w:tc>
        <w:tc>
          <w:tcPr>
            <w:tcW w:w="4000" w:type="dxa"/>
            <w:tcBorders>
              <w:top w:val="nil"/>
              <w:left w:val="nil"/>
              <w:bottom w:val="single" w:sz="4" w:space="0" w:color="auto"/>
              <w:right w:val="single" w:sz="4" w:space="0" w:color="auto"/>
            </w:tcBorders>
            <w:shd w:val="clear" w:color="auto" w:fill="auto"/>
            <w:vAlign w:val="center"/>
            <w:hideMark/>
          </w:tcPr>
          <w:p w14:paraId="37657A94"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《建设工程质量管理条例》第十条</w:t>
            </w:r>
          </w:p>
        </w:tc>
        <w:tc>
          <w:tcPr>
            <w:tcW w:w="4260" w:type="dxa"/>
            <w:tcBorders>
              <w:top w:val="nil"/>
              <w:left w:val="nil"/>
              <w:bottom w:val="single" w:sz="4" w:space="0" w:color="auto"/>
              <w:right w:val="single" w:sz="4" w:space="0" w:color="auto"/>
            </w:tcBorders>
            <w:shd w:val="clear" w:color="auto" w:fill="auto"/>
            <w:vAlign w:val="center"/>
            <w:hideMark/>
          </w:tcPr>
          <w:p w14:paraId="4B1C4F30"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《建设工程质量管理条例》 第五十六条</w:t>
            </w:r>
            <w:r>
              <w:rPr>
                <w:rFonts w:ascii="仿宋" w:eastAsia="仿宋" w:hAnsi="仿宋" w:cs="宋体" w:hint="eastAsia"/>
                <w:kern w:val="0"/>
                <w:sz w:val="22"/>
              </w:rPr>
              <w:t>，第七十三条</w:t>
            </w:r>
          </w:p>
        </w:tc>
        <w:tc>
          <w:tcPr>
            <w:tcW w:w="620" w:type="dxa"/>
            <w:tcBorders>
              <w:top w:val="nil"/>
              <w:left w:val="nil"/>
              <w:bottom w:val="single" w:sz="4" w:space="0" w:color="auto"/>
              <w:right w:val="single" w:sz="4" w:space="0" w:color="auto"/>
            </w:tcBorders>
            <w:shd w:val="clear" w:color="auto" w:fill="auto"/>
            <w:vAlign w:val="center"/>
            <w:hideMark/>
          </w:tcPr>
          <w:p w14:paraId="1816D2F6"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6</w:t>
            </w:r>
          </w:p>
        </w:tc>
      </w:tr>
      <w:tr w:rsidR="009A704D" w:rsidRPr="002D3AA4" w14:paraId="48BB1747" w14:textId="77777777" w:rsidTr="003C552B">
        <w:trPr>
          <w:trHeight w:val="1215"/>
        </w:trPr>
        <w:tc>
          <w:tcPr>
            <w:tcW w:w="660" w:type="dxa"/>
            <w:vMerge/>
            <w:tcBorders>
              <w:top w:val="nil"/>
              <w:left w:val="single" w:sz="4" w:space="0" w:color="auto"/>
              <w:bottom w:val="single" w:sz="4" w:space="0" w:color="auto"/>
              <w:right w:val="single" w:sz="4" w:space="0" w:color="auto"/>
            </w:tcBorders>
            <w:vAlign w:val="center"/>
            <w:hideMark/>
          </w:tcPr>
          <w:p w14:paraId="480D8771" w14:textId="77777777" w:rsidR="009A704D" w:rsidRPr="002D3AA4" w:rsidRDefault="009A704D" w:rsidP="003C552B">
            <w:pPr>
              <w:widowControl/>
              <w:jc w:val="left"/>
              <w:rPr>
                <w:rFonts w:ascii="仿宋" w:eastAsia="仿宋" w:hAnsi="仿宋" w:cs="宋体"/>
                <w:kern w:val="0"/>
                <w:sz w:val="22"/>
              </w:rPr>
            </w:pPr>
          </w:p>
        </w:tc>
        <w:tc>
          <w:tcPr>
            <w:tcW w:w="1060" w:type="dxa"/>
            <w:tcBorders>
              <w:top w:val="nil"/>
              <w:left w:val="nil"/>
              <w:bottom w:val="single" w:sz="4" w:space="0" w:color="auto"/>
              <w:right w:val="single" w:sz="4" w:space="0" w:color="auto"/>
            </w:tcBorders>
            <w:shd w:val="clear" w:color="auto" w:fill="auto"/>
            <w:vAlign w:val="center"/>
            <w:hideMark/>
          </w:tcPr>
          <w:p w14:paraId="4A11E2F3"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T-1-10</w:t>
            </w:r>
          </w:p>
        </w:tc>
        <w:tc>
          <w:tcPr>
            <w:tcW w:w="4260" w:type="dxa"/>
            <w:tcBorders>
              <w:top w:val="nil"/>
              <w:left w:val="nil"/>
              <w:bottom w:val="single" w:sz="4" w:space="0" w:color="auto"/>
              <w:right w:val="single" w:sz="4" w:space="0" w:color="auto"/>
            </w:tcBorders>
            <w:shd w:val="clear" w:color="auto" w:fill="auto"/>
            <w:vAlign w:val="center"/>
            <w:hideMark/>
          </w:tcPr>
          <w:p w14:paraId="2B3C6982"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 xml:space="preserve">未组织竣工验收或者验收不合格，擅自交付使用的；对不合格的建设工程按照合格工程验收的； </w:t>
            </w:r>
          </w:p>
        </w:tc>
        <w:tc>
          <w:tcPr>
            <w:tcW w:w="4000" w:type="dxa"/>
            <w:tcBorders>
              <w:top w:val="nil"/>
              <w:left w:val="nil"/>
              <w:bottom w:val="single" w:sz="4" w:space="0" w:color="auto"/>
              <w:right w:val="single" w:sz="4" w:space="0" w:color="auto"/>
            </w:tcBorders>
            <w:shd w:val="clear" w:color="auto" w:fill="auto"/>
            <w:vAlign w:val="center"/>
            <w:hideMark/>
          </w:tcPr>
          <w:p w14:paraId="47A862EA"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《建设工程质量管理条例》第</w:t>
            </w:r>
            <w:r>
              <w:rPr>
                <w:rFonts w:ascii="仿宋" w:eastAsia="仿宋" w:hAnsi="仿宋" w:cs="宋体" w:hint="eastAsia"/>
                <w:kern w:val="0"/>
                <w:sz w:val="22"/>
              </w:rPr>
              <w:t>十六</w:t>
            </w:r>
            <w:r w:rsidRPr="002D3AA4">
              <w:rPr>
                <w:rFonts w:ascii="仿宋" w:eastAsia="仿宋" w:hAnsi="仿宋" w:cs="宋体" w:hint="eastAsia"/>
                <w:kern w:val="0"/>
                <w:sz w:val="22"/>
              </w:rPr>
              <w:t>条</w:t>
            </w:r>
          </w:p>
        </w:tc>
        <w:tc>
          <w:tcPr>
            <w:tcW w:w="4260" w:type="dxa"/>
            <w:tcBorders>
              <w:top w:val="nil"/>
              <w:left w:val="nil"/>
              <w:bottom w:val="single" w:sz="4" w:space="0" w:color="auto"/>
              <w:right w:val="single" w:sz="4" w:space="0" w:color="auto"/>
            </w:tcBorders>
            <w:shd w:val="clear" w:color="auto" w:fill="auto"/>
            <w:vAlign w:val="center"/>
            <w:hideMark/>
          </w:tcPr>
          <w:p w14:paraId="21E777D0"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《建设工程质量管理条例》 第五十八条</w:t>
            </w:r>
            <w:r>
              <w:rPr>
                <w:rFonts w:ascii="仿宋" w:eastAsia="仿宋" w:hAnsi="仿宋" w:cs="宋体" w:hint="eastAsia"/>
                <w:kern w:val="0"/>
                <w:sz w:val="22"/>
              </w:rPr>
              <w:t>、第七十三条</w:t>
            </w:r>
          </w:p>
        </w:tc>
        <w:tc>
          <w:tcPr>
            <w:tcW w:w="620" w:type="dxa"/>
            <w:tcBorders>
              <w:top w:val="nil"/>
              <w:left w:val="nil"/>
              <w:bottom w:val="single" w:sz="4" w:space="0" w:color="auto"/>
              <w:right w:val="single" w:sz="4" w:space="0" w:color="auto"/>
            </w:tcBorders>
            <w:shd w:val="clear" w:color="auto" w:fill="auto"/>
            <w:vAlign w:val="center"/>
            <w:hideMark/>
          </w:tcPr>
          <w:p w14:paraId="47EC2102"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6</w:t>
            </w:r>
          </w:p>
        </w:tc>
      </w:tr>
      <w:tr w:rsidR="009A704D" w:rsidRPr="002D3AA4" w14:paraId="6AFF79CD" w14:textId="77777777" w:rsidTr="003C552B">
        <w:trPr>
          <w:trHeight w:val="1215"/>
        </w:trPr>
        <w:tc>
          <w:tcPr>
            <w:tcW w:w="660" w:type="dxa"/>
            <w:vMerge/>
            <w:tcBorders>
              <w:top w:val="nil"/>
              <w:left w:val="single" w:sz="4" w:space="0" w:color="auto"/>
              <w:bottom w:val="single" w:sz="4" w:space="0" w:color="auto"/>
              <w:right w:val="single" w:sz="4" w:space="0" w:color="auto"/>
            </w:tcBorders>
            <w:vAlign w:val="center"/>
            <w:hideMark/>
          </w:tcPr>
          <w:p w14:paraId="4C78D88E" w14:textId="77777777" w:rsidR="009A704D" w:rsidRPr="002D3AA4" w:rsidRDefault="009A704D" w:rsidP="003C552B">
            <w:pPr>
              <w:widowControl/>
              <w:jc w:val="left"/>
              <w:rPr>
                <w:rFonts w:ascii="仿宋" w:eastAsia="仿宋" w:hAnsi="仿宋" w:cs="宋体"/>
                <w:kern w:val="0"/>
                <w:sz w:val="22"/>
              </w:rPr>
            </w:pPr>
          </w:p>
        </w:tc>
        <w:tc>
          <w:tcPr>
            <w:tcW w:w="1060" w:type="dxa"/>
            <w:tcBorders>
              <w:top w:val="nil"/>
              <w:left w:val="nil"/>
              <w:bottom w:val="single" w:sz="4" w:space="0" w:color="auto"/>
              <w:right w:val="single" w:sz="4" w:space="0" w:color="auto"/>
            </w:tcBorders>
            <w:shd w:val="clear" w:color="auto" w:fill="auto"/>
            <w:vAlign w:val="center"/>
            <w:hideMark/>
          </w:tcPr>
          <w:p w14:paraId="5318B0A7"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T-1-1</w:t>
            </w:r>
            <w:r>
              <w:rPr>
                <w:rFonts w:ascii="仿宋" w:eastAsia="仿宋" w:hAnsi="仿宋" w:cs="宋体" w:hint="eastAsia"/>
                <w:kern w:val="0"/>
                <w:sz w:val="22"/>
              </w:rPr>
              <w:t>1</w:t>
            </w:r>
          </w:p>
        </w:tc>
        <w:tc>
          <w:tcPr>
            <w:tcW w:w="4260" w:type="dxa"/>
            <w:tcBorders>
              <w:top w:val="nil"/>
              <w:left w:val="nil"/>
              <w:bottom w:val="single" w:sz="4" w:space="0" w:color="auto"/>
              <w:right w:val="single" w:sz="4" w:space="0" w:color="auto"/>
            </w:tcBorders>
            <w:shd w:val="clear" w:color="auto" w:fill="auto"/>
            <w:vAlign w:val="center"/>
            <w:hideMark/>
          </w:tcPr>
          <w:p w14:paraId="753DD42D"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 xml:space="preserve">未按照国家规定将竣工验收报告、有关认可文件或者准许使用文件报送备案的； </w:t>
            </w:r>
          </w:p>
        </w:tc>
        <w:tc>
          <w:tcPr>
            <w:tcW w:w="4000" w:type="dxa"/>
            <w:tcBorders>
              <w:top w:val="nil"/>
              <w:left w:val="nil"/>
              <w:bottom w:val="single" w:sz="4" w:space="0" w:color="auto"/>
              <w:right w:val="single" w:sz="4" w:space="0" w:color="auto"/>
            </w:tcBorders>
            <w:shd w:val="clear" w:color="auto" w:fill="auto"/>
            <w:vAlign w:val="center"/>
            <w:hideMark/>
          </w:tcPr>
          <w:p w14:paraId="6001B68F"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《建设工程质量管理条例》第四十九条</w:t>
            </w:r>
          </w:p>
        </w:tc>
        <w:tc>
          <w:tcPr>
            <w:tcW w:w="4260" w:type="dxa"/>
            <w:tcBorders>
              <w:top w:val="nil"/>
              <w:left w:val="nil"/>
              <w:bottom w:val="single" w:sz="4" w:space="0" w:color="auto"/>
              <w:right w:val="single" w:sz="4" w:space="0" w:color="auto"/>
            </w:tcBorders>
            <w:shd w:val="clear" w:color="auto" w:fill="auto"/>
            <w:vAlign w:val="center"/>
            <w:hideMark/>
          </w:tcPr>
          <w:p w14:paraId="3CC581A9"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《建设工程质量管理条例》 第五十六条</w:t>
            </w:r>
            <w:r>
              <w:rPr>
                <w:rFonts w:ascii="仿宋" w:eastAsia="仿宋" w:hAnsi="仿宋" w:cs="宋体" w:hint="eastAsia"/>
                <w:kern w:val="0"/>
                <w:sz w:val="22"/>
              </w:rPr>
              <w:t>、第七十三条</w:t>
            </w:r>
          </w:p>
        </w:tc>
        <w:tc>
          <w:tcPr>
            <w:tcW w:w="620" w:type="dxa"/>
            <w:tcBorders>
              <w:top w:val="nil"/>
              <w:left w:val="nil"/>
              <w:bottom w:val="single" w:sz="4" w:space="0" w:color="auto"/>
              <w:right w:val="single" w:sz="4" w:space="0" w:color="auto"/>
            </w:tcBorders>
            <w:shd w:val="clear" w:color="auto" w:fill="auto"/>
            <w:vAlign w:val="center"/>
            <w:hideMark/>
          </w:tcPr>
          <w:p w14:paraId="000C17F3"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6</w:t>
            </w:r>
          </w:p>
        </w:tc>
      </w:tr>
      <w:tr w:rsidR="009A704D" w:rsidRPr="002D3AA4" w14:paraId="65043005" w14:textId="77777777" w:rsidTr="003C552B">
        <w:trPr>
          <w:trHeight w:val="1215"/>
        </w:trPr>
        <w:tc>
          <w:tcPr>
            <w:tcW w:w="660" w:type="dxa"/>
            <w:vMerge/>
            <w:tcBorders>
              <w:top w:val="nil"/>
              <w:left w:val="single" w:sz="4" w:space="0" w:color="auto"/>
              <w:bottom w:val="single" w:sz="4" w:space="0" w:color="auto"/>
              <w:right w:val="single" w:sz="4" w:space="0" w:color="auto"/>
            </w:tcBorders>
            <w:vAlign w:val="center"/>
            <w:hideMark/>
          </w:tcPr>
          <w:p w14:paraId="65F093F9" w14:textId="77777777" w:rsidR="009A704D" w:rsidRPr="002D3AA4" w:rsidRDefault="009A704D" w:rsidP="003C552B">
            <w:pPr>
              <w:widowControl/>
              <w:jc w:val="left"/>
              <w:rPr>
                <w:rFonts w:ascii="仿宋" w:eastAsia="仿宋" w:hAnsi="仿宋" w:cs="宋体"/>
                <w:kern w:val="0"/>
                <w:sz w:val="22"/>
              </w:rPr>
            </w:pPr>
          </w:p>
        </w:tc>
        <w:tc>
          <w:tcPr>
            <w:tcW w:w="1060" w:type="dxa"/>
            <w:tcBorders>
              <w:top w:val="nil"/>
              <w:left w:val="nil"/>
              <w:bottom w:val="single" w:sz="4" w:space="0" w:color="auto"/>
              <w:right w:val="single" w:sz="4" w:space="0" w:color="auto"/>
            </w:tcBorders>
            <w:shd w:val="clear" w:color="auto" w:fill="auto"/>
            <w:vAlign w:val="center"/>
            <w:hideMark/>
          </w:tcPr>
          <w:p w14:paraId="5969B1AA"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T-1-1</w:t>
            </w:r>
            <w:r>
              <w:rPr>
                <w:rFonts w:ascii="仿宋" w:eastAsia="仿宋" w:hAnsi="仿宋" w:cs="宋体" w:hint="eastAsia"/>
                <w:kern w:val="0"/>
                <w:sz w:val="22"/>
              </w:rPr>
              <w:t>2</w:t>
            </w:r>
          </w:p>
        </w:tc>
        <w:tc>
          <w:tcPr>
            <w:tcW w:w="4260" w:type="dxa"/>
            <w:tcBorders>
              <w:top w:val="nil"/>
              <w:left w:val="nil"/>
              <w:bottom w:val="single" w:sz="4" w:space="0" w:color="auto"/>
              <w:right w:val="single" w:sz="4" w:space="0" w:color="auto"/>
            </w:tcBorders>
            <w:shd w:val="clear" w:color="auto" w:fill="auto"/>
            <w:vAlign w:val="center"/>
            <w:hideMark/>
          </w:tcPr>
          <w:p w14:paraId="46D1AA6A"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 xml:space="preserve">建设工程竣工验收后，未及时向建设行政主管部门或者其他有关部门移交建设项目档案的； </w:t>
            </w:r>
          </w:p>
        </w:tc>
        <w:tc>
          <w:tcPr>
            <w:tcW w:w="4000" w:type="dxa"/>
            <w:tcBorders>
              <w:top w:val="nil"/>
              <w:left w:val="nil"/>
              <w:bottom w:val="single" w:sz="4" w:space="0" w:color="auto"/>
              <w:right w:val="single" w:sz="4" w:space="0" w:color="auto"/>
            </w:tcBorders>
            <w:shd w:val="clear" w:color="auto" w:fill="auto"/>
            <w:vAlign w:val="center"/>
            <w:hideMark/>
          </w:tcPr>
          <w:p w14:paraId="74836E4F"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《建设工程质量管理条例》第十七条</w:t>
            </w:r>
          </w:p>
        </w:tc>
        <w:tc>
          <w:tcPr>
            <w:tcW w:w="4260" w:type="dxa"/>
            <w:tcBorders>
              <w:top w:val="nil"/>
              <w:left w:val="nil"/>
              <w:bottom w:val="single" w:sz="4" w:space="0" w:color="auto"/>
              <w:right w:val="single" w:sz="4" w:space="0" w:color="auto"/>
            </w:tcBorders>
            <w:shd w:val="clear" w:color="auto" w:fill="auto"/>
            <w:vAlign w:val="center"/>
            <w:hideMark/>
          </w:tcPr>
          <w:p w14:paraId="712BC9AD"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《建设工程质量管理条例》 第五十九条</w:t>
            </w:r>
            <w:r>
              <w:rPr>
                <w:rFonts w:ascii="仿宋" w:eastAsia="仿宋" w:hAnsi="仿宋" w:cs="宋体" w:hint="eastAsia"/>
                <w:kern w:val="0"/>
                <w:sz w:val="22"/>
              </w:rPr>
              <w:t>、第七十三条</w:t>
            </w:r>
          </w:p>
        </w:tc>
        <w:tc>
          <w:tcPr>
            <w:tcW w:w="620" w:type="dxa"/>
            <w:tcBorders>
              <w:top w:val="nil"/>
              <w:left w:val="nil"/>
              <w:bottom w:val="single" w:sz="4" w:space="0" w:color="auto"/>
              <w:right w:val="single" w:sz="4" w:space="0" w:color="auto"/>
            </w:tcBorders>
            <w:shd w:val="clear" w:color="auto" w:fill="auto"/>
            <w:vAlign w:val="center"/>
            <w:hideMark/>
          </w:tcPr>
          <w:p w14:paraId="37E4F127"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6</w:t>
            </w:r>
          </w:p>
        </w:tc>
      </w:tr>
      <w:tr w:rsidR="009A704D" w:rsidRPr="002D3AA4" w14:paraId="281CB552" w14:textId="77777777" w:rsidTr="003C552B">
        <w:trPr>
          <w:trHeight w:val="1215"/>
        </w:trPr>
        <w:tc>
          <w:tcPr>
            <w:tcW w:w="660" w:type="dxa"/>
            <w:vMerge/>
            <w:tcBorders>
              <w:top w:val="nil"/>
              <w:left w:val="single" w:sz="4" w:space="0" w:color="auto"/>
              <w:bottom w:val="single" w:sz="4" w:space="0" w:color="auto"/>
              <w:right w:val="single" w:sz="4" w:space="0" w:color="auto"/>
            </w:tcBorders>
            <w:vAlign w:val="center"/>
            <w:hideMark/>
          </w:tcPr>
          <w:p w14:paraId="6CB31B43" w14:textId="77777777" w:rsidR="009A704D" w:rsidRPr="002D3AA4" w:rsidRDefault="009A704D" w:rsidP="003C552B">
            <w:pPr>
              <w:widowControl/>
              <w:jc w:val="left"/>
              <w:rPr>
                <w:rFonts w:ascii="仿宋" w:eastAsia="仿宋" w:hAnsi="仿宋" w:cs="宋体"/>
                <w:kern w:val="0"/>
                <w:sz w:val="22"/>
              </w:rPr>
            </w:pPr>
          </w:p>
        </w:tc>
        <w:tc>
          <w:tcPr>
            <w:tcW w:w="1060" w:type="dxa"/>
            <w:tcBorders>
              <w:top w:val="nil"/>
              <w:left w:val="nil"/>
              <w:bottom w:val="single" w:sz="4" w:space="0" w:color="auto"/>
              <w:right w:val="single" w:sz="4" w:space="0" w:color="auto"/>
            </w:tcBorders>
            <w:shd w:val="clear" w:color="auto" w:fill="auto"/>
            <w:vAlign w:val="center"/>
            <w:hideMark/>
          </w:tcPr>
          <w:p w14:paraId="2E29C550"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T-1-1</w:t>
            </w:r>
            <w:r>
              <w:rPr>
                <w:rFonts w:ascii="仿宋" w:eastAsia="仿宋" w:hAnsi="仿宋" w:cs="宋体" w:hint="eastAsia"/>
                <w:kern w:val="0"/>
                <w:sz w:val="22"/>
              </w:rPr>
              <w:t>3</w:t>
            </w:r>
          </w:p>
        </w:tc>
        <w:tc>
          <w:tcPr>
            <w:tcW w:w="4260" w:type="dxa"/>
            <w:tcBorders>
              <w:top w:val="nil"/>
              <w:left w:val="nil"/>
              <w:bottom w:val="single" w:sz="4" w:space="0" w:color="auto"/>
              <w:right w:val="single" w:sz="4" w:space="0" w:color="auto"/>
            </w:tcBorders>
            <w:shd w:val="clear" w:color="auto" w:fill="auto"/>
            <w:vAlign w:val="center"/>
            <w:hideMark/>
          </w:tcPr>
          <w:p w14:paraId="13835E2A"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 xml:space="preserve">因工程质量问题，被国务院建设行政主管部门开具执法建议书，或者通报批评的。 </w:t>
            </w:r>
          </w:p>
        </w:tc>
        <w:tc>
          <w:tcPr>
            <w:tcW w:w="4000" w:type="dxa"/>
            <w:tcBorders>
              <w:top w:val="nil"/>
              <w:left w:val="nil"/>
              <w:bottom w:val="single" w:sz="4" w:space="0" w:color="auto"/>
              <w:right w:val="single" w:sz="4" w:space="0" w:color="auto"/>
            </w:tcBorders>
            <w:shd w:val="clear" w:color="auto" w:fill="auto"/>
            <w:vAlign w:val="center"/>
            <w:hideMark/>
          </w:tcPr>
          <w:p w14:paraId="31C02B67" w14:textId="77777777" w:rsidR="009A704D" w:rsidRPr="002D3AA4" w:rsidRDefault="009A704D" w:rsidP="003C552B">
            <w:pPr>
              <w:widowControl/>
              <w:jc w:val="left"/>
              <w:rPr>
                <w:rFonts w:ascii="仿宋" w:eastAsia="仿宋" w:hAnsi="仿宋" w:cs="宋体"/>
                <w:color w:val="FF0000"/>
                <w:kern w:val="0"/>
                <w:sz w:val="22"/>
              </w:rPr>
            </w:pPr>
            <w:r w:rsidRPr="002D3AA4">
              <w:rPr>
                <w:rFonts w:ascii="仿宋" w:eastAsia="仿宋" w:hAnsi="仿宋" w:cs="宋体" w:hint="eastAsia"/>
                <w:kern w:val="0"/>
                <w:sz w:val="22"/>
              </w:rPr>
              <w:t>《建设工程质量管理条例》第</w:t>
            </w:r>
            <w:r>
              <w:rPr>
                <w:rFonts w:ascii="仿宋" w:eastAsia="仿宋" w:hAnsi="仿宋" w:cs="宋体" w:hint="eastAsia"/>
                <w:kern w:val="0"/>
                <w:sz w:val="22"/>
              </w:rPr>
              <w:t>四十七</w:t>
            </w:r>
            <w:r w:rsidRPr="002D3AA4">
              <w:rPr>
                <w:rFonts w:ascii="仿宋" w:eastAsia="仿宋" w:hAnsi="仿宋" w:cs="宋体" w:hint="eastAsia"/>
                <w:kern w:val="0"/>
                <w:sz w:val="22"/>
              </w:rPr>
              <w:t>条</w:t>
            </w:r>
            <w:r>
              <w:rPr>
                <w:rFonts w:ascii="仿宋" w:eastAsia="仿宋" w:hAnsi="仿宋" w:cs="宋体" w:hint="eastAsia"/>
                <w:kern w:val="0"/>
                <w:sz w:val="22"/>
              </w:rPr>
              <w:t>、</w:t>
            </w:r>
            <w:r w:rsidRPr="002D3AA4">
              <w:rPr>
                <w:rFonts w:ascii="仿宋" w:eastAsia="仿宋" w:hAnsi="仿宋" w:cs="宋体" w:hint="eastAsia"/>
                <w:kern w:val="0"/>
                <w:sz w:val="22"/>
              </w:rPr>
              <w:t>第</w:t>
            </w:r>
            <w:r>
              <w:rPr>
                <w:rFonts w:ascii="仿宋" w:eastAsia="仿宋" w:hAnsi="仿宋" w:cs="宋体" w:hint="eastAsia"/>
                <w:kern w:val="0"/>
                <w:sz w:val="22"/>
              </w:rPr>
              <w:t>四十八</w:t>
            </w:r>
            <w:r w:rsidRPr="002D3AA4">
              <w:rPr>
                <w:rFonts w:ascii="仿宋" w:eastAsia="仿宋" w:hAnsi="仿宋" w:cs="宋体" w:hint="eastAsia"/>
                <w:kern w:val="0"/>
                <w:sz w:val="22"/>
              </w:rPr>
              <w:t>条</w:t>
            </w:r>
          </w:p>
        </w:tc>
        <w:tc>
          <w:tcPr>
            <w:tcW w:w="4260" w:type="dxa"/>
            <w:tcBorders>
              <w:top w:val="nil"/>
              <w:left w:val="nil"/>
              <w:bottom w:val="single" w:sz="4" w:space="0" w:color="auto"/>
              <w:right w:val="single" w:sz="4" w:space="0" w:color="auto"/>
            </w:tcBorders>
            <w:shd w:val="clear" w:color="auto" w:fill="auto"/>
            <w:vAlign w:val="center"/>
            <w:hideMark/>
          </w:tcPr>
          <w:p w14:paraId="344DE676" w14:textId="77777777" w:rsidR="009A704D" w:rsidRPr="002D3AA4" w:rsidRDefault="009A704D" w:rsidP="003C552B">
            <w:pPr>
              <w:widowControl/>
              <w:jc w:val="left"/>
              <w:rPr>
                <w:rFonts w:ascii="仿宋" w:eastAsia="仿宋" w:hAnsi="仿宋" w:cs="宋体"/>
                <w:color w:val="FF0000"/>
                <w:kern w:val="0"/>
                <w:sz w:val="22"/>
              </w:rPr>
            </w:pPr>
            <w:r w:rsidRPr="002D3AA4">
              <w:rPr>
                <w:rFonts w:ascii="仿宋" w:eastAsia="仿宋" w:hAnsi="仿宋" w:cs="宋体" w:hint="eastAsia"/>
                <w:color w:val="FF0000"/>
                <w:kern w:val="0"/>
                <w:sz w:val="22"/>
              </w:rPr>
              <w:t xml:space="preserve">　</w:t>
            </w:r>
            <w:r w:rsidRPr="002D3AA4">
              <w:rPr>
                <w:rFonts w:ascii="仿宋" w:eastAsia="仿宋" w:hAnsi="仿宋" w:cs="宋体" w:hint="eastAsia"/>
                <w:kern w:val="0"/>
                <w:sz w:val="22"/>
              </w:rPr>
              <w:t>《建设工程质量管理条例》</w:t>
            </w:r>
            <w:r>
              <w:rPr>
                <w:rFonts w:ascii="仿宋" w:eastAsia="仿宋" w:hAnsi="仿宋" w:cs="宋体" w:hint="eastAsia"/>
                <w:kern w:val="0"/>
                <w:sz w:val="22"/>
              </w:rPr>
              <w:t>第七十三条，</w:t>
            </w:r>
            <w:r w:rsidRPr="002D3AA4">
              <w:rPr>
                <w:rFonts w:ascii="仿宋" w:eastAsia="仿宋" w:hAnsi="仿宋" w:cs="宋体" w:hint="eastAsia"/>
                <w:kern w:val="0"/>
                <w:sz w:val="22"/>
              </w:rPr>
              <w:t>第</w:t>
            </w:r>
            <w:r>
              <w:rPr>
                <w:rFonts w:ascii="仿宋" w:eastAsia="仿宋" w:hAnsi="仿宋" w:cs="宋体" w:hint="eastAsia"/>
                <w:kern w:val="0"/>
                <w:sz w:val="22"/>
              </w:rPr>
              <w:t>七十五</w:t>
            </w:r>
            <w:r w:rsidRPr="002D3AA4">
              <w:rPr>
                <w:rFonts w:ascii="仿宋" w:eastAsia="仿宋" w:hAnsi="仿宋" w:cs="宋体" w:hint="eastAsia"/>
                <w:kern w:val="0"/>
                <w:sz w:val="22"/>
              </w:rPr>
              <w:t>条</w:t>
            </w:r>
          </w:p>
        </w:tc>
        <w:tc>
          <w:tcPr>
            <w:tcW w:w="620" w:type="dxa"/>
            <w:tcBorders>
              <w:top w:val="nil"/>
              <w:left w:val="nil"/>
              <w:bottom w:val="single" w:sz="4" w:space="0" w:color="auto"/>
              <w:right w:val="single" w:sz="4" w:space="0" w:color="auto"/>
            </w:tcBorders>
            <w:shd w:val="clear" w:color="auto" w:fill="auto"/>
            <w:vAlign w:val="center"/>
            <w:hideMark/>
          </w:tcPr>
          <w:p w14:paraId="2B8F00C1"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6</w:t>
            </w:r>
          </w:p>
        </w:tc>
      </w:tr>
      <w:tr w:rsidR="009A704D" w:rsidRPr="002D3AA4" w14:paraId="026B98DE" w14:textId="77777777" w:rsidTr="003C552B">
        <w:trPr>
          <w:trHeight w:val="1215"/>
        </w:trPr>
        <w:tc>
          <w:tcPr>
            <w:tcW w:w="660" w:type="dxa"/>
            <w:vMerge/>
            <w:tcBorders>
              <w:top w:val="nil"/>
              <w:left w:val="single" w:sz="4" w:space="0" w:color="auto"/>
              <w:bottom w:val="single" w:sz="4" w:space="0" w:color="auto"/>
              <w:right w:val="single" w:sz="4" w:space="0" w:color="auto"/>
            </w:tcBorders>
            <w:vAlign w:val="center"/>
            <w:hideMark/>
          </w:tcPr>
          <w:p w14:paraId="7064D005" w14:textId="77777777" w:rsidR="009A704D" w:rsidRPr="002D3AA4" w:rsidRDefault="009A704D" w:rsidP="003C552B">
            <w:pPr>
              <w:widowControl/>
              <w:jc w:val="left"/>
              <w:rPr>
                <w:rFonts w:ascii="仿宋" w:eastAsia="仿宋" w:hAnsi="仿宋" w:cs="宋体"/>
                <w:kern w:val="0"/>
                <w:sz w:val="22"/>
              </w:rPr>
            </w:pPr>
          </w:p>
        </w:tc>
        <w:tc>
          <w:tcPr>
            <w:tcW w:w="1060" w:type="dxa"/>
            <w:tcBorders>
              <w:top w:val="nil"/>
              <w:left w:val="nil"/>
              <w:bottom w:val="single" w:sz="4" w:space="0" w:color="auto"/>
              <w:right w:val="single" w:sz="4" w:space="0" w:color="auto"/>
            </w:tcBorders>
            <w:shd w:val="clear" w:color="auto" w:fill="auto"/>
            <w:vAlign w:val="center"/>
            <w:hideMark/>
          </w:tcPr>
          <w:p w14:paraId="668D49B9"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T-1-1</w:t>
            </w:r>
            <w:r>
              <w:rPr>
                <w:rFonts w:ascii="仿宋" w:eastAsia="仿宋" w:hAnsi="仿宋" w:cs="宋体" w:hint="eastAsia"/>
                <w:kern w:val="0"/>
                <w:sz w:val="22"/>
              </w:rPr>
              <w:t>4</w:t>
            </w:r>
          </w:p>
        </w:tc>
        <w:tc>
          <w:tcPr>
            <w:tcW w:w="4260" w:type="dxa"/>
            <w:tcBorders>
              <w:top w:val="nil"/>
              <w:left w:val="nil"/>
              <w:bottom w:val="single" w:sz="4" w:space="0" w:color="auto"/>
              <w:right w:val="single" w:sz="4" w:space="0" w:color="auto"/>
            </w:tcBorders>
            <w:shd w:val="clear" w:color="auto" w:fill="auto"/>
            <w:vAlign w:val="center"/>
            <w:hideMark/>
          </w:tcPr>
          <w:p w14:paraId="55522C6D"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 xml:space="preserve">发生主要内容设计变更、未按照规定送审查机构审查的； </w:t>
            </w:r>
          </w:p>
        </w:tc>
        <w:tc>
          <w:tcPr>
            <w:tcW w:w="4000" w:type="dxa"/>
            <w:tcBorders>
              <w:top w:val="nil"/>
              <w:left w:val="nil"/>
              <w:bottom w:val="single" w:sz="4" w:space="0" w:color="auto"/>
              <w:right w:val="single" w:sz="4" w:space="0" w:color="auto"/>
            </w:tcBorders>
            <w:shd w:val="clear" w:color="auto" w:fill="auto"/>
            <w:vAlign w:val="center"/>
            <w:hideMark/>
          </w:tcPr>
          <w:p w14:paraId="4C7F32DB"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《建设工程质量管理条例》第十一条</w:t>
            </w:r>
          </w:p>
        </w:tc>
        <w:tc>
          <w:tcPr>
            <w:tcW w:w="4260" w:type="dxa"/>
            <w:tcBorders>
              <w:top w:val="nil"/>
              <w:left w:val="nil"/>
              <w:bottom w:val="single" w:sz="4" w:space="0" w:color="auto"/>
              <w:right w:val="single" w:sz="4" w:space="0" w:color="auto"/>
            </w:tcBorders>
            <w:shd w:val="clear" w:color="auto" w:fill="auto"/>
            <w:vAlign w:val="center"/>
            <w:hideMark/>
          </w:tcPr>
          <w:p w14:paraId="46CECC8E"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《建设工程质量管理条例》 第五十六条</w:t>
            </w:r>
            <w:r>
              <w:rPr>
                <w:rFonts w:ascii="仿宋" w:eastAsia="仿宋" w:hAnsi="仿宋" w:cs="宋体" w:hint="eastAsia"/>
                <w:kern w:val="0"/>
                <w:sz w:val="22"/>
              </w:rPr>
              <w:t>、第七十三条</w:t>
            </w:r>
          </w:p>
        </w:tc>
        <w:tc>
          <w:tcPr>
            <w:tcW w:w="620" w:type="dxa"/>
            <w:tcBorders>
              <w:top w:val="nil"/>
              <w:left w:val="nil"/>
              <w:bottom w:val="single" w:sz="4" w:space="0" w:color="auto"/>
              <w:right w:val="single" w:sz="4" w:space="0" w:color="auto"/>
            </w:tcBorders>
            <w:shd w:val="clear" w:color="auto" w:fill="auto"/>
            <w:vAlign w:val="center"/>
            <w:hideMark/>
          </w:tcPr>
          <w:p w14:paraId="068A4AFE"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4</w:t>
            </w:r>
          </w:p>
        </w:tc>
      </w:tr>
      <w:tr w:rsidR="009A704D" w:rsidRPr="002D3AA4" w14:paraId="69451DA9" w14:textId="77777777" w:rsidTr="003C552B">
        <w:trPr>
          <w:trHeight w:val="1215"/>
        </w:trPr>
        <w:tc>
          <w:tcPr>
            <w:tcW w:w="660" w:type="dxa"/>
            <w:vMerge/>
            <w:tcBorders>
              <w:top w:val="nil"/>
              <w:left w:val="single" w:sz="4" w:space="0" w:color="auto"/>
              <w:bottom w:val="single" w:sz="4" w:space="0" w:color="auto"/>
              <w:right w:val="single" w:sz="4" w:space="0" w:color="auto"/>
            </w:tcBorders>
            <w:vAlign w:val="center"/>
            <w:hideMark/>
          </w:tcPr>
          <w:p w14:paraId="74D41EAA" w14:textId="77777777" w:rsidR="009A704D" w:rsidRPr="002D3AA4" w:rsidRDefault="009A704D" w:rsidP="003C552B">
            <w:pPr>
              <w:widowControl/>
              <w:jc w:val="left"/>
              <w:rPr>
                <w:rFonts w:ascii="仿宋" w:eastAsia="仿宋" w:hAnsi="仿宋" w:cs="宋体"/>
                <w:kern w:val="0"/>
                <w:sz w:val="22"/>
              </w:rPr>
            </w:pPr>
          </w:p>
        </w:tc>
        <w:tc>
          <w:tcPr>
            <w:tcW w:w="1060" w:type="dxa"/>
            <w:tcBorders>
              <w:top w:val="nil"/>
              <w:left w:val="nil"/>
              <w:bottom w:val="single" w:sz="4" w:space="0" w:color="auto"/>
              <w:right w:val="single" w:sz="4" w:space="0" w:color="auto"/>
            </w:tcBorders>
            <w:shd w:val="clear" w:color="auto" w:fill="auto"/>
            <w:vAlign w:val="center"/>
            <w:hideMark/>
          </w:tcPr>
          <w:p w14:paraId="08A94B70"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T-1-1</w:t>
            </w:r>
            <w:r>
              <w:rPr>
                <w:rFonts w:ascii="仿宋" w:eastAsia="仿宋" w:hAnsi="仿宋" w:cs="宋体" w:hint="eastAsia"/>
                <w:kern w:val="0"/>
                <w:sz w:val="22"/>
              </w:rPr>
              <w:t>5</w:t>
            </w:r>
          </w:p>
        </w:tc>
        <w:tc>
          <w:tcPr>
            <w:tcW w:w="4260" w:type="dxa"/>
            <w:tcBorders>
              <w:top w:val="nil"/>
              <w:left w:val="nil"/>
              <w:bottom w:val="single" w:sz="4" w:space="0" w:color="auto"/>
              <w:right w:val="single" w:sz="4" w:space="0" w:color="auto"/>
            </w:tcBorders>
            <w:shd w:val="clear" w:color="auto" w:fill="auto"/>
            <w:vAlign w:val="center"/>
            <w:hideMark/>
          </w:tcPr>
          <w:p w14:paraId="61BFAC7A"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未按相关规定委托具有相应资质的质量检测机构开展工程质量检测，或者明示或暗示要求检测机构伪造检测数据或者出具虚假检测报告的；</w:t>
            </w:r>
            <w:r w:rsidRPr="005C70B6">
              <w:rPr>
                <w:rFonts w:ascii="仿宋" w:eastAsia="仿宋" w:hAnsi="仿宋" w:cs="宋体" w:hint="eastAsia"/>
                <w:kern w:val="0"/>
                <w:sz w:val="22"/>
              </w:rPr>
              <w:t>弄虚作假送检试样的</w:t>
            </w:r>
          </w:p>
        </w:tc>
        <w:tc>
          <w:tcPr>
            <w:tcW w:w="4000" w:type="dxa"/>
            <w:tcBorders>
              <w:top w:val="nil"/>
              <w:left w:val="nil"/>
              <w:bottom w:val="single" w:sz="4" w:space="0" w:color="auto"/>
              <w:right w:val="single" w:sz="4" w:space="0" w:color="auto"/>
            </w:tcBorders>
            <w:shd w:val="clear" w:color="auto" w:fill="auto"/>
            <w:vAlign w:val="center"/>
            <w:hideMark/>
          </w:tcPr>
          <w:p w14:paraId="1148A548" w14:textId="77777777" w:rsidR="009A704D" w:rsidRPr="002D3AA4" w:rsidRDefault="009A704D" w:rsidP="003C552B">
            <w:pPr>
              <w:widowControl/>
              <w:jc w:val="left"/>
              <w:rPr>
                <w:rFonts w:ascii="仿宋" w:eastAsia="仿宋" w:hAnsi="仿宋" w:cs="宋体"/>
                <w:kern w:val="0"/>
                <w:sz w:val="22"/>
              </w:rPr>
            </w:pPr>
            <w:r w:rsidRPr="005C70B6">
              <w:rPr>
                <w:rFonts w:ascii="仿宋" w:eastAsia="仿宋" w:hAnsi="仿宋" w:cs="宋体" w:hint="eastAsia"/>
                <w:kern w:val="0"/>
                <w:sz w:val="22"/>
              </w:rPr>
              <w:t>《建设工程质量检测管理办法》第十二条</w:t>
            </w:r>
          </w:p>
        </w:tc>
        <w:tc>
          <w:tcPr>
            <w:tcW w:w="4260" w:type="dxa"/>
            <w:tcBorders>
              <w:top w:val="nil"/>
              <w:left w:val="nil"/>
              <w:bottom w:val="single" w:sz="4" w:space="0" w:color="auto"/>
              <w:right w:val="single" w:sz="4" w:space="0" w:color="auto"/>
            </w:tcBorders>
            <w:shd w:val="clear" w:color="auto" w:fill="auto"/>
            <w:vAlign w:val="center"/>
            <w:hideMark/>
          </w:tcPr>
          <w:p w14:paraId="2AF97048" w14:textId="77777777" w:rsidR="009A704D" w:rsidRPr="002D3AA4" w:rsidRDefault="009A704D" w:rsidP="003C552B">
            <w:pPr>
              <w:widowControl/>
              <w:jc w:val="left"/>
              <w:rPr>
                <w:rFonts w:ascii="仿宋" w:eastAsia="仿宋" w:hAnsi="仿宋" w:cs="宋体"/>
                <w:kern w:val="0"/>
                <w:sz w:val="22"/>
              </w:rPr>
            </w:pPr>
            <w:r w:rsidRPr="005C70B6">
              <w:rPr>
                <w:rFonts w:ascii="仿宋" w:eastAsia="仿宋" w:hAnsi="仿宋" w:cs="宋体" w:hint="eastAsia"/>
                <w:kern w:val="0"/>
                <w:sz w:val="22"/>
              </w:rPr>
              <w:t>《建设工程质量检测管理办法》第</w:t>
            </w:r>
            <w:r>
              <w:rPr>
                <w:rFonts w:ascii="仿宋" w:eastAsia="仿宋" w:hAnsi="仿宋" w:cs="宋体" w:hint="eastAsia"/>
                <w:kern w:val="0"/>
                <w:sz w:val="22"/>
              </w:rPr>
              <w:t>三十一</w:t>
            </w:r>
            <w:r w:rsidRPr="005C70B6">
              <w:rPr>
                <w:rFonts w:ascii="仿宋" w:eastAsia="仿宋" w:hAnsi="仿宋" w:cs="宋体" w:hint="eastAsia"/>
                <w:kern w:val="0"/>
                <w:sz w:val="22"/>
              </w:rPr>
              <w:t>条</w:t>
            </w:r>
          </w:p>
        </w:tc>
        <w:tc>
          <w:tcPr>
            <w:tcW w:w="620" w:type="dxa"/>
            <w:tcBorders>
              <w:top w:val="nil"/>
              <w:left w:val="nil"/>
              <w:bottom w:val="single" w:sz="4" w:space="0" w:color="auto"/>
              <w:right w:val="single" w:sz="4" w:space="0" w:color="auto"/>
            </w:tcBorders>
            <w:shd w:val="clear" w:color="auto" w:fill="auto"/>
            <w:vAlign w:val="center"/>
            <w:hideMark/>
          </w:tcPr>
          <w:p w14:paraId="3E554BAE"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4</w:t>
            </w:r>
          </w:p>
        </w:tc>
      </w:tr>
      <w:tr w:rsidR="009A704D" w:rsidRPr="002D3AA4" w14:paraId="24F31C3D" w14:textId="77777777" w:rsidTr="003C552B">
        <w:trPr>
          <w:trHeight w:val="1215"/>
        </w:trPr>
        <w:tc>
          <w:tcPr>
            <w:tcW w:w="660" w:type="dxa"/>
            <w:vMerge/>
            <w:tcBorders>
              <w:top w:val="nil"/>
              <w:left w:val="single" w:sz="4" w:space="0" w:color="auto"/>
              <w:bottom w:val="single" w:sz="4" w:space="0" w:color="auto"/>
              <w:right w:val="single" w:sz="4" w:space="0" w:color="auto"/>
            </w:tcBorders>
            <w:vAlign w:val="center"/>
            <w:hideMark/>
          </w:tcPr>
          <w:p w14:paraId="1B8FD93A" w14:textId="77777777" w:rsidR="009A704D" w:rsidRPr="002D3AA4" w:rsidRDefault="009A704D" w:rsidP="003C552B">
            <w:pPr>
              <w:widowControl/>
              <w:jc w:val="left"/>
              <w:rPr>
                <w:rFonts w:ascii="仿宋" w:eastAsia="仿宋" w:hAnsi="仿宋" w:cs="宋体"/>
                <w:kern w:val="0"/>
                <w:sz w:val="22"/>
              </w:rPr>
            </w:pPr>
          </w:p>
        </w:tc>
        <w:tc>
          <w:tcPr>
            <w:tcW w:w="1060" w:type="dxa"/>
            <w:tcBorders>
              <w:top w:val="nil"/>
              <w:left w:val="nil"/>
              <w:bottom w:val="single" w:sz="4" w:space="0" w:color="auto"/>
              <w:right w:val="single" w:sz="4" w:space="0" w:color="auto"/>
            </w:tcBorders>
            <w:shd w:val="clear" w:color="auto" w:fill="auto"/>
            <w:vAlign w:val="center"/>
            <w:hideMark/>
          </w:tcPr>
          <w:p w14:paraId="788D5112"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T-1-1</w:t>
            </w:r>
            <w:r>
              <w:rPr>
                <w:rFonts w:ascii="仿宋" w:eastAsia="仿宋" w:hAnsi="仿宋" w:cs="宋体" w:hint="eastAsia"/>
                <w:kern w:val="0"/>
                <w:sz w:val="22"/>
              </w:rPr>
              <w:t>6</w:t>
            </w:r>
          </w:p>
        </w:tc>
        <w:tc>
          <w:tcPr>
            <w:tcW w:w="4260" w:type="dxa"/>
            <w:tcBorders>
              <w:top w:val="nil"/>
              <w:left w:val="nil"/>
              <w:bottom w:val="single" w:sz="4" w:space="0" w:color="auto"/>
              <w:right w:val="single" w:sz="4" w:space="0" w:color="auto"/>
            </w:tcBorders>
            <w:shd w:val="clear" w:color="auto" w:fill="auto"/>
            <w:vAlign w:val="center"/>
            <w:hideMark/>
          </w:tcPr>
          <w:p w14:paraId="606C18EC"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工程发生工程质量事故的；由于质量原因造成尚在设计使用年限内的建筑工程不能正常使用的；</w:t>
            </w:r>
          </w:p>
        </w:tc>
        <w:tc>
          <w:tcPr>
            <w:tcW w:w="4000" w:type="dxa"/>
            <w:tcBorders>
              <w:top w:val="nil"/>
              <w:left w:val="nil"/>
              <w:bottom w:val="single" w:sz="4" w:space="0" w:color="auto"/>
              <w:right w:val="single" w:sz="4" w:space="0" w:color="auto"/>
            </w:tcBorders>
            <w:shd w:val="clear" w:color="auto" w:fill="auto"/>
            <w:vAlign w:val="center"/>
            <w:hideMark/>
          </w:tcPr>
          <w:p w14:paraId="2E04F977"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《建筑工程五方责任主体项目负责人质量终身责任追究暂行办法》第</w:t>
            </w:r>
            <w:r>
              <w:rPr>
                <w:rFonts w:ascii="仿宋" w:eastAsia="仿宋" w:hAnsi="仿宋" w:cs="宋体" w:hint="eastAsia"/>
                <w:kern w:val="0"/>
                <w:sz w:val="22"/>
              </w:rPr>
              <w:t>六</w:t>
            </w:r>
            <w:r w:rsidRPr="002D3AA4">
              <w:rPr>
                <w:rFonts w:ascii="仿宋" w:eastAsia="仿宋" w:hAnsi="仿宋" w:cs="宋体" w:hint="eastAsia"/>
                <w:kern w:val="0"/>
                <w:sz w:val="22"/>
              </w:rPr>
              <w:t>条</w:t>
            </w:r>
            <w:r>
              <w:rPr>
                <w:rFonts w:ascii="仿宋" w:eastAsia="仿宋" w:hAnsi="仿宋" w:cs="宋体" w:hint="eastAsia"/>
                <w:kern w:val="0"/>
                <w:sz w:val="22"/>
              </w:rPr>
              <w:t>，</w:t>
            </w:r>
            <w:r w:rsidRPr="002D3AA4">
              <w:rPr>
                <w:rFonts w:ascii="仿宋" w:eastAsia="仿宋" w:hAnsi="仿宋" w:cs="宋体" w:hint="eastAsia"/>
                <w:kern w:val="0"/>
                <w:sz w:val="22"/>
              </w:rPr>
              <w:t>《建设工程质量管理条例》第</w:t>
            </w:r>
            <w:r>
              <w:rPr>
                <w:rFonts w:ascii="仿宋" w:eastAsia="仿宋" w:hAnsi="仿宋" w:cs="宋体" w:hint="eastAsia"/>
                <w:kern w:val="0"/>
                <w:sz w:val="22"/>
              </w:rPr>
              <w:t>七十二</w:t>
            </w:r>
            <w:r w:rsidRPr="002D3AA4">
              <w:rPr>
                <w:rFonts w:ascii="仿宋" w:eastAsia="仿宋" w:hAnsi="仿宋" w:cs="宋体" w:hint="eastAsia"/>
                <w:kern w:val="0"/>
                <w:sz w:val="22"/>
              </w:rPr>
              <w:t>条</w:t>
            </w:r>
          </w:p>
        </w:tc>
        <w:tc>
          <w:tcPr>
            <w:tcW w:w="4260" w:type="dxa"/>
            <w:tcBorders>
              <w:top w:val="nil"/>
              <w:left w:val="nil"/>
              <w:bottom w:val="single" w:sz="4" w:space="0" w:color="auto"/>
              <w:right w:val="single" w:sz="4" w:space="0" w:color="auto"/>
            </w:tcBorders>
            <w:shd w:val="clear" w:color="auto" w:fill="auto"/>
            <w:vAlign w:val="center"/>
            <w:hideMark/>
          </w:tcPr>
          <w:p w14:paraId="0FE31B02"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《建设工程质量管理条例》</w:t>
            </w:r>
            <w:r>
              <w:rPr>
                <w:rFonts w:ascii="仿宋" w:eastAsia="仿宋" w:hAnsi="仿宋" w:cs="宋体" w:hint="eastAsia"/>
                <w:kern w:val="0"/>
                <w:sz w:val="22"/>
              </w:rPr>
              <w:t>第七十二条</w:t>
            </w:r>
          </w:p>
        </w:tc>
        <w:tc>
          <w:tcPr>
            <w:tcW w:w="620" w:type="dxa"/>
            <w:tcBorders>
              <w:top w:val="nil"/>
              <w:left w:val="nil"/>
              <w:bottom w:val="single" w:sz="4" w:space="0" w:color="auto"/>
              <w:right w:val="single" w:sz="4" w:space="0" w:color="auto"/>
            </w:tcBorders>
            <w:shd w:val="clear" w:color="auto" w:fill="auto"/>
            <w:vAlign w:val="center"/>
            <w:hideMark/>
          </w:tcPr>
          <w:p w14:paraId="168FC7DD"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4</w:t>
            </w:r>
          </w:p>
        </w:tc>
      </w:tr>
      <w:tr w:rsidR="009A704D" w:rsidRPr="002D3AA4" w14:paraId="76D3FBF0" w14:textId="77777777" w:rsidTr="003C552B">
        <w:trPr>
          <w:trHeight w:val="636"/>
        </w:trPr>
        <w:tc>
          <w:tcPr>
            <w:tcW w:w="660" w:type="dxa"/>
            <w:vMerge/>
            <w:tcBorders>
              <w:top w:val="nil"/>
              <w:left w:val="single" w:sz="4" w:space="0" w:color="auto"/>
              <w:bottom w:val="single" w:sz="4" w:space="0" w:color="auto"/>
              <w:right w:val="single" w:sz="4" w:space="0" w:color="auto"/>
            </w:tcBorders>
            <w:vAlign w:val="center"/>
            <w:hideMark/>
          </w:tcPr>
          <w:p w14:paraId="1D8F176B" w14:textId="77777777" w:rsidR="009A704D" w:rsidRPr="002D3AA4" w:rsidRDefault="009A704D" w:rsidP="003C552B">
            <w:pPr>
              <w:widowControl/>
              <w:jc w:val="left"/>
              <w:rPr>
                <w:rFonts w:ascii="仿宋" w:eastAsia="仿宋" w:hAnsi="仿宋" w:cs="宋体"/>
                <w:kern w:val="0"/>
                <w:sz w:val="22"/>
              </w:rPr>
            </w:pPr>
          </w:p>
        </w:tc>
        <w:tc>
          <w:tcPr>
            <w:tcW w:w="1060" w:type="dxa"/>
            <w:tcBorders>
              <w:top w:val="nil"/>
              <w:left w:val="nil"/>
              <w:bottom w:val="single" w:sz="4" w:space="0" w:color="auto"/>
              <w:right w:val="single" w:sz="4" w:space="0" w:color="auto"/>
            </w:tcBorders>
            <w:shd w:val="clear" w:color="auto" w:fill="auto"/>
            <w:vAlign w:val="center"/>
            <w:hideMark/>
          </w:tcPr>
          <w:p w14:paraId="158233BF"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T-1-1</w:t>
            </w:r>
            <w:r>
              <w:rPr>
                <w:rFonts w:ascii="仿宋" w:eastAsia="仿宋" w:hAnsi="仿宋" w:cs="宋体" w:hint="eastAsia"/>
                <w:kern w:val="0"/>
                <w:sz w:val="22"/>
              </w:rPr>
              <w:t>7</w:t>
            </w:r>
          </w:p>
        </w:tc>
        <w:tc>
          <w:tcPr>
            <w:tcW w:w="4260" w:type="dxa"/>
            <w:tcBorders>
              <w:top w:val="nil"/>
              <w:left w:val="nil"/>
              <w:bottom w:val="single" w:sz="4" w:space="0" w:color="auto"/>
              <w:right w:val="single" w:sz="4" w:space="0" w:color="auto"/>
            </w:tcBorders>
            <w:shd w:val="clear" w:color="auto" w:fill="auto"/>
            <w:vAlign w:val="center"/>
            <w:hideMark/>
          </w:tcPr>
          <w:p w14:paraId="3F07F1FD"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发生投诉、举报、群体性事件、媒体报道并造成恶劣社会影响，经核实认定为严重工程质量问题的；</w:t>
            </w:r>
          </w:p>
        </w:tc>
        <w:tc>
          <w:tcPr>
            <w:tcW w:w="4000" w:type="dxa"/>
            <w:tcBorders>
              <w:top w:val="nil"/>
              <w:left w:val="nil"/>
              <w:bottom w:val="single" w:sz="4" w:space="0" w:color="auto"/>
              <w:right w:val="single" w:sz="4" w:space="0" w:color="auto"/>
            </w:tcBorders>
            <w:shd w:val="clear" w:color="auto" w:fill="auto"/>
            <w:vAlign w:val="center"/>
            <w:hideMark/>
          </w:tcPr>
          <w:p w14:paraId="2EDB5B51"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《建筑工程五方责任主体项目负责人质量终身责任追究暂行办法》第</w:t>
            </w:r>
            <w:r>
              <w:rPr>
                <w:rFonts w:ascii="仿宋" w:eastAsia="仿宋" w:hAnsi="仿宋" w:cs="宋体" w:hint="eastAsia"/>
                <w:kern w:val="0"/>
                <w:sz w:val="22"/>
              </w:rPr>
              <w:t>六</w:t>
            </w:r>
            <w:r w:rsidRPr="002D3AA4">
              <w:rPr>
                <w:rFonts w:ascii="仿宋" w:eastAsia="仿宋" w:hAnsi="仿宋" w:cs="宋体" w:hint="eastAsia"/>
                <w:kern w:val="0"/>
                <w:sz w:val="22"/>
              </w:rPr>
              <w:t>条</w:t>
            </w:r>
            <w:r>
              <w:rPr>
                <w:rFonts w:ascii="仿宋" w:eastAsia="仿宋" w:hAnsi="仿宋" w:cs="宋体" w:hint="eastAsia"/>
                <w:kern w:val="0"/>
                <w:sz w:val="22"/>
              </w:rPr>
              <w:t>，</w:t>
            </w:r>
            <w:r w:rsidRPr="002D3AA4">
              <w:rPr>
                <w:rFonts w:ascii="仿宋" w:eastAsia="仿宋" w:hAnsi="仿宋" w:cs="宋体" w:hint="eastAsia"/>
                <w:kern w:val="0"/>
                <w:sz w:val="22"/>
              </w:rPr>
              <w:t>《建设工程质量管理条例》第</w:t>
            </w:r>
            <w:r>
              <w:rPr>
                <w:rFonts w:ascii="仿宋" w:eastAsia="仿宋" w:hAnsi="仿宋" w:cs="宋体" w:hint="eastAsia"/>
                <w:kern w:val="0"/>
                <w:sz w:val="22"/>
              </w:rPr>
              <w:t>五十三</w:t>
            </w:r>
            <w:r w:rsidRPr="002D3AA4">
              <w:rPr>
                <w:rFonts w:ascii="仿宋" w:eastAsia="仿宋" w:hAnsi="仿宋" w:cs="宋体" w:hint="eastAsia"/>
                <w:kern w:val="0"/>
                <w:sz w:val="22"/>
              </w:rPr>
              <w:t>条</w:t>
            </w:r>
            <w:r>
              <w:rPr>
                <w:rFonts w:ascii="仿宋" w:eastAsia="仿宋" w:hAnsi="仿宋" w:cs="宋体" w:hint="eastAsia"/>
                <w:kern w:val="0"/>
                <w:sz w:val="22"/>
              </w:rPr>
              <w:t>，第七十二条</w:t>
            </w:r>
            <w:r w:rsidRPr="002D3AA4">
              <w:rPr>
                <w:rFonts w:ascii="仿宋" w:eastAsia="仿宋" w:hAnsi="仿宋" w:cs="宋体" w:hint="eastAsia"/>
                <w:kern w:val="0"/>
                <w:sz w:val="22"/>
              </w:rPr>
              <w:t xml:space="preserve">　</w:t>
            </w:r>
          </w:p>
        </w:tc>
        <w:tc>
          <w:tcPr>
            <w:tcW w:w="4260" w:type="dxa"/>
            <w:tcBorders>
              <w:top w:val="nil"/>
              <w:left w:val="nil"/>
              <w:bottom w:val="single" w:sz="4" w:space="0" w:color="auto"/>
              <w:right w:val="single" w:sz="4" w:space="0" w:color="auto"/>
            </w:tcBorders>
            <w:shd w:val="clear" w:color="auto" w:fill="auto"/>
            <w:vAlign w:val="center"/>
            <w:hideMark/>
          </w:tcPr>
          <w:p w14:paraId="304AF530"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《建设工程质量管理条例》</w:t>
            </w:r>
            <w:r>
              <w:rPr>
                <w:rFonts w:ascii="仿宋" w:eastAsia="仿宋" w:hAnsi="仿宋" w:cs="宋体" w:hint="eastAsia"/>
                <w:kern w:val="0"/>
                <w:sz w:val="22"/>
              </w:rPr>
              <w:t>第七十二条</w:t>
            </w:r>
          </w:p>
        </w:tc>
        <w:tc>
          <w:tcPr>
            <w:tcW w:w="620" w:type="dxa"/>
            <w:tcBorders>
              <w:top w:val="nil"/>
              <w:left w:val="nil"/>
              <w:bottom w:val="single" w:sz="4" w:space="0" w:color="auto"/>
              <w:right w:val="single" w:sz="4" w:space="0" w:color="auto"/>
            </w:tcBorders>
            <w:shd w:val="clear" w:color="auto" w:fill="auto"/>
            <w:vAlign w:val="center"/>
            <w:hideMark/>
          </w:tcPr>
          <w:p w14:paraId="46AD0635"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4</w:t>
            </w:r>
          </w:p>
        </w:tc>
      </w:tr>
      <w:tr w:rsidR="009A704D" w:rsidRPr="002D3AA4" w14:paraId="0B85AF75" w14:textId="77777777" w:rsidTr="003C552B">
        <w:trPr>
          <w:trHeight w:val="1272"/>
        </w:trPr>
        <w:tc>
          <w:tcPr>
            <w:tcW w:w="660" w:type="dxa"/>
            <w:tcBorders>
              <w:top w:val="nil"/>
              <w:left w:val="single" w:sz="4" w:space="0" w:color="auto"/>
              <w:bottom w:val="nil"/>
              <w:right w:val="single" w:sz="4" w:space="0" w:color="auto"/>
            </w:tcBorders>
            <w:shd w:val="clear" w:color="auto" w:fill="auto"/>
            <w:vAlign w:val="center"/>
            <w:hideMark/>
          </w:tcPr>
          <w:p w14:paraId="3D751A7A"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50859090"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T-1-</w:t>
            </w:r>
            <w:r>
              <w:rPr>
                <w:rFonts w:ascii="仿宋" w:eastAsia="仿宋" w:hAnsi="仿宋" w:cs="宋体" w:hint="eastAsia"/>
                <w:kern w:val="0"/>
                <w:sz w:val="22"/>
              </w:rPr>
              <w:t>18</w:t>
            </w:r>
          </w:p>
        </w:tc>
        <w:tc>
          <w:tcPr>
            <w:tcW w:w="4260" w:type="dxa"/>
            <w:tcBorders>
              <w:top w:val="nil"/>
              <w:left w:val="nil"/>
              <w:bottom w:val="single" w:sz="4" w:space="0" w:color="auto"/>
              <w:right w:val="single" w:sz="4" w:space="0" w:color="auto"/>
            </w:tcBorders>
            <w:shd w:val="clear" w:color="auto" w:fill="auto"/>
            <w:vAlign w:val="center"/>
            <w:hideMark/>
          </w:tcPr>
          <w:p w14:paraId="2F07C0C6"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不履行房屋保修义务；或者无正当理由，拖延履行保修义务</w:t>
            </w:r>
            <w:r w:rsidRPr="002D3AA4">
              <w:rPr>
                <w:rFonts w:ascii="Times New Roman" w:eastAsia="仿宋" w:hAnsi="Times New Roman" w:cs="Times New Roman"/>
                <w:color w:val="000000"/>
                <w:kern w:val="0"/>
                <w:sz w:val="30"/>
                <w:szCs w:val="30"/>
              </w:rPr>
              <w:t>15</w:t>
            </w:r>
            <w:r w:rsidRPr="002D3AA4">
              <w:rPr>
                <w:rFonts w:ascii="仿宋_GB2312" w:eastAsia="仿宋_GB2312" w:hAnsi="仿宋" w:cs="宋体" w:hint="eastAsia"/>
                <w:color w:val="000000"/>
                <w:kern w:val="0"/>
                <w:sz w:val="30"/>
                <w:szCs w:val="30"/>
              </w:rPr>
              <w:t xml:space="preserve">天以上的； </w:t>
            </w:r>
          </w:p>
        </w:tc>
        <w:tc>
          <w:tcPr>
            <w:tcW w:w="4000" w:type="dxa"/>
            <w:tcBorders>
              <w:top w:val="nil"/>
              <w:left w:val="nil"/>
              <w:bottom w:val="single" w:sz="4" w:space="0" w:color="auto"/>
              <w:right w:val="single" w:sz="4" w:space="0" w:color="auto"/>
            </w:tcBorders>
            <w:shd w:val="clear" w:color="auto" w:fill="auto"/>
            <w:vAlign w:val="center"/>
            <w:hideMark/>
          </w:tcPr>
          <w:p w14:paraId="577B4B50"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《城市房地产开发经营管理条例》第三十条</w:t>
            </w:r>
          </w:p>
        </w:tc>
        <w:tc>
          <w:tcPr>
            <w:tcW w:w="4260" w:type="dxa"/>
            <w:tcBorders>
              <w:top w:val="nil"/>
              <w:left w:val="nil"/>
              <w:bottom w:val="single" w:sz="4" w:space="0" w:color="auto"/>
              <w:right w:val="single" w:sz="4" w:space="0" w:color="auto"/>
            </w:tcBorders>
            <w:shd w:val="clear" w:color="auto" w:fill="auto"/>
            <w:vAlign w:val="center"/>
            <w:hideMark/>
          </w:tcPr>
          <w:p w14:paraId="30051EAB"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《城市房地产开发经营管理条例》第三十条</w:t>
            </w:r>
          </w:p>
        </w:tc>
        <w:tc>
          <w:tcPr>
            <w:tcW w:w="620" w:type="dxa"/>
            <w:tcBorders>
              <w:top w:val="nil"/>
              <w:left w:val="nil"/>
              <w:bottom w:val="single" w:sz="4" w:space="0" w:color="auto"/>
              <w:right w:val="single" w:sz="4" w:space="0" w:color="auto"/>
            </w:tcBorders>
            <w:shd w:val="clear" w:color="auto" w:fill="auto"/>
            <w:vAlign w:val="center"/>
            <w:hideMark/>
          </w:tcPr>
          <w:p w14:paraId="4F766175" w14:textId="77777777" w:rsidR="009A704D" w:rsidRPr="002D3AA4" w:rsidRDefault="009A704D" w:rsidP="003C552B">
            <w:pPr>
              <w:widowControl/>
              <w:jc w:val="center"/>
              <w:rPr>
                <w:rFonts w:ascii="仿宋" w:eastAsia="仿宋" w:hAnsi="仿宋" w:cs="宋体"/>
                <w:kern w:val="0"/>
                <w:sz w:val="22"/>
              </w:rPr>
            </w:pPr>
            <w:r>
              <w:rPr>
                <w:rFonts w:ascii="仿宋" w:eastAsia="仿宋" w:hAnsi="仿宋" w:cs="宋体" w:hint="eastAsia"/>
                <w:kern w:val="0"/>
                <w:sz w:val="22"/>
              </w:rPr>
              <w:t>3</w:t>
            </w:r>
          </w:p>
        </w:tc>
      </w:tr>
      <w:tr w:rsidR="009A704D" w:rsidRPr="002D3AA4" w14:paraId="563CA217" w14:textId="77777777" w:rsidTr="003C552B">
        <w:trPr>
          <w:trHeight w:val="619"/>
        </w:trPr>
        <w:tc>
          <w:tcPr>
            <w:tcW w:w="660" w:type="dxa"/>
            <w:vMerge w:val="restart"/>
            <w:tcBorders>
              <w:top w:val="nil"/>
              <w:left w:val="single" w:sz="4" w:space="0" w:color="auto"/>
              <w:bottom w:val="nil"/>
              <w:right w:val="single" w:sz="4" w:space="0" w:color="auto"/>
            </w:tcBorders>
            <w:shd w:val="clear" w:color="auto" w:fill="auto"/>
            <w:vAlign w:val="center"/>
            <w:hideMark/>
          </w:tcPr>
          <w:p w14:paraId="22A8C8D6"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402D8F76"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T-1-</w:t>
            </w:r>
            <w:r>
              <w:rPr>
                <w:rFonts w:ascii="仿宋" w:eastAsia="仿宋" w:hAnsi="仿宋" w:cs="宋体" w:hint="eastAsia"/>
                <w:kern w:val="0"/>
                <w:sz w:val="22"/>
              </w:rPr>
              <w:t>19</w:t>
            </w:r>
          </w:p>
        </w:tc>
        <w:tc>
          <w:tcPr>
            <w:tcW w:w="4260" w:type="dxa"/>
            <w:tcBorders>
              <w:top w:val="nil"/>
              <w:left w:val="nil"/>
              <w:bottom w:val="single" w:sz="4" w:space="0" w:color="auto"/>
              <w:right w:val="single" w:sz="4" w:space="0" w:color="auto"/>
            </w:tcBorders>
            <w:shd w:val="clear" w:color="auto" w:fill="auto"/>
            <w:vAlign w:val="center"/>
            <w:hideMark/>
          </w:tcPr>
          <w:p w14:paraId="2EE573EA"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无正当理由，不按规定参加质量投诉处理活动的；或者在质量缺陷处理过程中，不执行质量投诉处理（调解）意见导致矛盾激化的；</w:t>
            </w:r>
          </w:p>
        </w:tc>
        <w:tc>
          <w:tcPr>
            <w:tcW w:w="4000" w:type="dxa"/>
            <w:tcBorders>
              <w:top w:val="nil"/>
              <w:left w:val="nil"/>
              <w:bottom w:val="single" w:sz="4" w:space="0" w:color="auto"/>
              <w:right w:val="single" w:sz="4" w:space="0" w:color="auto"/>
            </w:tcBorders>
            <w:shd w:val="clear" w:color="auto" w:fill="auto"/>
            <w:vAlign w:val="center"/>
            <w:hideMark/>
          </w:tcPr>
          <w:p w14:paraId="339CADE0"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《建设工程质量管理条例》第五十三条</w:t>
            </w:r>
          </w:p>
        </w:tc>
        <w:tc>
          <w:tcPr>
            <w:tcW w:w="4260" w:type="dxa"/>
            <w:tcBorders>
              <w:top w:val="nil"/>
              <w:left w:val="nil"/>
              <w:bottom w:val="single" w:sz="4" w:space="0" w:color="auto"/>
              <w:right w:val="single" w:sz="4" w:space="0" w:color="auto"/>
            </w:tcBorders>
            <w:shd w:val="clear" w:color="auto" w:fill="auto"/>
            <w:vAlign w:val="center"/>
            <w:hideMark/>
          </w:tcPr>
          <w:p w14:paraId="1CC74A5C"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《建设工程质量管理条例》</w:t>
            </w:r>
            <w:r>
              <w:rPr>
                <w:rFonts w:ascii="仿宋" w:eastAsia="仿宋" w:hAnsi="仿宋" w:cs="宋体" w:hint="eastAsia"/>
                <w:kern w:val="0"/>
                <w:sz w:val="22"/>
              </w:rPr>
              <w:t>第七十二条</w:t>
            </w:r>
            <w:r w:rsidRPr="002D3AA4">
              <w:rPr>
                <w:rFonts w:ascii="仿宋" w:eastAsia="仿宋" w:hAnsi="仿宋" w:cs="宋体"/>
                <w:kern w:val="0"/>
                <w:sz w:val="22"/>
              </w:rPr>
              <w:t xml:space="preserve"> </w:t>
            </w:r>
          </w:p>
        </w:tc>
        <w:tc>
          <w:tcPr>
            <w:tcW w:w="620" w:type="dxa"/>
            <w:tcBorders>
              <w:top w:val="nil"/>
              <w:left w:val="nil"/>
              <w:bottom w:val="single" w:sz="4" w:space="0" w:color="auto"/>
              <w:right w:val="single" w:sz="4" w:space="0" w:color="auto"/>
            </w:tcBorders>
            <w:shd w:val="clear" w:color="auto" w:fill="auto"/>
            <w:vAlign w:val="center"/>
            <w:hideMark/>
          </w:tcPr>
          <w:p w14:paraId="247C790D" w14:textId="77777777" w:rsidR="009A704D" w:rsidRPr="002D3AA4" w:rsidRDefault="009A704D" w:rsidP="003C552B">
            <w:pPr>
              <w:widowControl/>
              <w:jc w:val="center"/>
              <w:rPr>
                <w:rFonts w:ascii="仿宋" w:eastAsia="仿宋" w:hAnsi="仿宋" w:cs="宋体"/>
                <w:kern w:val="0"/>
                <w:sz w:val="22"/>
              </w:rPr>
            </w:pPr>
            <w:r>
              <w:rPr>
                <w:rFonts w:ascii="仿宋" w:eastAsia="仿宋" w:hAnsi="仿宋" w:cs="宋体" w:hint="eastAsia"/>
                <w:kern w:val="0"/>
                <w:sz w:val="22"/>
              </w:rPr>
              <w:t>3</w:t>
            </w:r>
          </w:p>
        </w:tc>
      </w:tr>
      <w:tr w:rsidR="009A704D" w:rsidRPr="002D3AA4" w14:paraId="6590A1E2" w14:textId="77777777" w:rsidTr="003C552B">
        <w:trPr>
          <w:trHeight w:val="1399"/>
        </w:trPr>
        <w:tc>
          <w:tcPr>
            <w:tcW w:w="660" w:type="dxa"/>
            <w:vMerge/>
            <w:tcBorders>
              <w:top w:val="nil"/>
              <w:left w:val="single" w:sz="4" w:space="0" w:color="auto"/>
              <w:bottom w:val="nil"/>
              <w:right w:val="single" w:sz="4" w:space="0" w:color="auto"/>
            </w:tcBorders>
            <w:vAlign w:val="center"/>
            <w:hideMark/>
          </w:tcPr>
          <w:p w14:paraId="6F23394C" w14:textId="77777777" w:rsidR="009A704D" w:rsidRPr="002D3AA4" w:rsidRDefault="009A704D" w:rsidP="003C552B">
            <w:pPr>
              <w:widowControl/>
              <w:jc w:val="left"/>
              <w:rPr>
                <w:rFonts w:ascii="仿宋" w:eastAsia="仿宋" w:hAnsi="仿宋" w:cs="宋体"/>
                <w:kern w:val="0"/>
                <w:sz w:val="22"/>
              </w:rPr>
            </w:pPr>
          </w:p>
        </w:tc>
        <w:tc>
          <w:tcPr>
            <w:tcW w:w="1060" w:type="dxa"/>
            <w:tcBorders>
              <w:top w:val="nil"/>
              <w:left w:val="nil"/>
              <w:bottom w:val="single" w:sz="4" w:space="0" w:color="auto"/>
              <w:right w:val="single" w:sz="4" w:space="0" w:color="auto"/>
            </w:tcBorders>
            <w:shd w:val="clear" w:color="auto" w:fill="auto"/>
            <w:vAlign w:val="center"/>
            <w:hideMark/>
          </w:tcPr>
          <w:p w14:paraId="355A1CDC"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T-1-</w:t>
            </w:r>
            <w:r>
              <w:rPr>
                <w:rFonts w:ascii="仿宋" w:eastAsia="仿宋" w:hAnsi="仿宋" w:cs="宋体" w:hint="eastAsia"/>
                <w:kern w:val="0"/>
                <w:sz w:val="22"/>
              </w:rPr>
              <w:t>20</w:t>
            </w:r>
          </w:p>
        </w:tc>
        <w:tc>
          <w:tcPr>
            <w:tcW w:w="4260" w:type="dxa"/>
            <w:tcBorders>
              <w:top w:val="nil"/>
              <w:left w:val="nil"/>
              <w:bottom w:val="single" w:sz="4" w:space="0" w:color="auto"/>
              <w:right w:val="single" w:sz="4" w:space="0" w:color="auto"/>
            </w:tcBorders>
            <w:shd w:val="clear" w:color="auto" w:fill="auto"/>
            <w:vAlign w:val="center"/>
            <w:hideMark/>
          </w:tcPr>
          <w:p w14:paraId="5D11EE53"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因工程质量问题，被市级建设行政管理部门开具整改通知单；或者被县（区）</w:t>
            </w:r>
            <w:proofErr w:type="gramStart"/>
            <w:r w:rsidRPr="002D3AA4">
              <w:rPr>
                <w:rFonts w:ascii="仿宋" w:eastAsia="仿宋" w:hAnsi="仿宋" w:cs="宋体" w:hint="eastAsia"/>
                <w:kern w:val="0"/>
                <w:sz w:val="22"/>
              </w:rPr>
              <w:t>级建设</w:t>
            </w:r>
            <w:proofErr w:type="gramEnd"/>
            <w:r w:rsidRPr="002D3AA4">
              <w:rPr>
                <w:rFonts w:ascii="仿宋" w:eastAsia="仿宋" w:hAnsi="仿宋" w:cs="宋体" w:hint="eastAsia"/>
                <w:kern w:val="0"/>
                <w:sz w:val="22"/>
              </w:rPr>
              <w:t>行政管理部门开具停工指令单，或者行政处罚，或者通报批评的。</w:t>
            </w:r>
          </w:p>
        </w:tc>
        <w:tc>
          <w:tcPr>
            <w:tcW w:w="4000" w:type="dxa"/>
            <w:tcBorders>
              <w:top w:val="nil"/>
              <w:left w:val="nil"/>
              <w:bottom w:val="single" w:sz="4" w:space="0" w:color="auto"/>
              <w:right w:val="single" w:sz="4" w:space="0" w:color="auto"/>
            </w:tcBorders>
            <w:shd w:val="clear" w:color="auto" w:fill="auto"/>
            <w:vAlign w:val="center"/>
            <w:hideMark/>
          </w:tcPr>
          <w:p w14:paraId="13F0CE28" w14:textId="77777777" w:rsidR="009A704D" w:rsidRPr="002D3AA4" w:rsidRDefault="009A704D" w:rsidP="003C552B">
            <w:pPr>
              <w:widowControl/>
              <w:jc w:val="left"/>
              <w:rPr>
                <w:rFonts w:ascii="仿宋" w:eastAsia="仿宋" w:hAnsi="仿宋" w:cs="宋体"/>
                <w:color w:val="FF0000"/>
                <w:kern w:val="0"/>
                <w:sz w:val="22"/>
              </w:rPr>
            </w:pPr>
            <w:r w:rsidRPr="002D3AA4">
              <w:rPr>
                <w:rFonts w:ascii="仿宋" w:eastAsia="仿宋" w:hAnsi="仿宋" w:cs="宋体" w:hint="eastAsia"/>
                <w:kern w:val="0"/>
                <w:sz w:val="22"/>
              </w:rPr>
              <w:t>《建设工程质量管理条例》第</w:t>
            </w:r>
            <w:r>
              <w:rPr>
                <w:rFonts w:ascii="仿宋" w:eastAsia="仿宋" w:hAnsi="仿宋" w:cs="宋体" w:hint="eastAsia"/>
                <w:kern w:val="0"/>
                <w:sz w:val="22"/>
              </w:rPr>
              <w:t>四十七</w:t>
            </w:r>
            <w:r w:rsidRPr="002D3AA4">
              <w:rPr>
                <w:rFonts w:ascii="仿宋" w:eastAsia="仿宋" w:hAnsi="仿宋" w:cs="宋体" w:hint="eastAsia"/>
                <w:kern w:val="0"/>
                <w:sz w:val="22"/>
              </w:rPr>
              <w:t>条</w:t>
            </w:r>
            <w:r>
              <w:rPr>
                <w:rFonts w:ascii="仿宋" w:eastAsia="仿宋" w:hAnsi="仿宋" w:cs="宋体" w:hint="eastAsia"/>
                <w:kern w:val="0"/>
                <w:sz w:val="22"/>
              </w:rPr>
              <w:t>、</w:t>
            </w:r>
            <w:r w:rsidRPr="002D3AA4">
              <w:rPr>
                <w:rFonts w:ascii="仿宋" w:eastAsia="仿宋" w:hAnsi="仿宋" w:cs="宋体" w:hint="eastAsia"/>
                <w:kern w:val="0"/>
                <w:sz w:val="22"/>
              </w:rPr>
              <w:t>第</w:t>
            </w:r>
            <w:r>
              <w:rPr>
                <w:rFonts w:ascii="仿宋" w:eastAsia="仿宋" w:hAnsi="仿宋" w:cs="宋体" w:hint="eastAsia"/>
                <w:kern w:val="0"/>
                <w:sz w:val="22"/>
              </w:rPr>
              <w:t>四十八</w:t>
            </w:r>
            <w:r w:rsidRPr="002D3AA4">
              <w:rPr>
                <w:rFonts w:ascii="仿宋" w:eastAsia="仿宋" w:hAnsi="仿宋" w:cs="宋体" w:hint="eastAsia"/>
                <w:kern w:val="0"/>
                <w:sz w:val="22"/>
              </w:rPr>
              <w:t>条</w:t>
            </w:r>
          </w:p>
        </w:tc>
        <w:tc>
          <w:tcPr>
            <w:tcW w:w="4260" w:type="dxa"/>
            <w:tcBorders>
              <w:top w:val="nil"/>
              <w:left w:val="nil"/>
              <w:bottom w:val="single" w:sz="4" w:space="0" w:color="auto"/>
              <w:right w:val="single" w:sz="4" w:space="0" w:color="auto"/>
            </w:tcBorders>
            <w:shd w:val="clear" w:color="auto" w:fill="auto"/>
            <w:vAlign w:val="center"/>
            <w:hideMark/>
          </w:tcPr>
          <w:p w14:paraId="18218C81" w14:textId="77777777" w:rsidR="009A704D" w:rsidRPr="002D3AA4" w:rsidRDefault="009A704D" w:rsidP="003C552B">
            <w:pPr>
              <w:widowControl/>
              <w:jc w:val="left"/>
              <w:rPr>
                <w:rFonts w:ascii="仿宋" w:eastAsia="仿宋" w:hAnsi="仿宋" w:cs="宋体"/>
                <w:color w:val="FF0000"/>
                <w:kern w:val="0"/>
                <w:sz w:val="22"/>
              </w:rPr>
            </w:pPr>
            <w:r w:rsidRPr="002D3AA4">
              <w:rPr>
                <w:rFonts w:ascii="仿宋" w:eastAsia="仿宋" w:hAnsi="仿宋" w:cs="宋体" w:hint="eastAsia"/>
                <w:color w:val="FF0000"/>
                <w:kern w:val="0"/>
                <w:sz w:val="22"/>
              </w:rPr>
              <w:t xml:space="preserve">　</w:t>
            </w:r>
            <w:r w:rsidRPr="002D3AA4">
              <w:rPr>
                <w:rFonts w:ascii="仿宋" w:eastAsia="仿宋" w:hAnsi="仿宋" w:cs="宋体" w:hint="eastAsia"/>
                <w:kern w:val="0"/>
                <w:sz w:val="22"/>
              </w:rPr>
              <w:t>《建设工程质量管理条例》</w:t>
            </w:r>
            <w:r>
              <w:rPr>
                <w:rFonts w:ascii="仿宋" w:eastAsia="仿宋" w:hAnsi="仿宋" w:cs="宋体" w:hint="eastAsia"/>
                <w:kern w:val="0"/>
                <w:sz w:val="22"/>
              </w:rPr>
              <w:t>第七十三条，</w:t>
            </w:r>
            <w:r w:rsidRPr="002D3AA4">
              <w:rPr>
                <w:rFonts w:ascii="仿宋" w:eastAsia="仿宋" w:hAnsi="仿宋" w:cs="宋体" w:hint="eastAsia"/>
                <w:kern w:val="0"/>
                <w:sz w:val="22"/>
              </w:rPr>
              <w:t>第</w:t>
            </w:r>
            <w:r>
              <w:rPr>
                <w:rFonts w:ascii="仿宋" w:eastAsia="仿宋" w:hAnsi="仿宋" w:cs="宋体" w:hint="eastAsia"/>
                <w:kern w:val="0"/>
                <w:sz w:val="22"/>
              </w:rPr>
              <w:t>七十五</w:t>
            </w:r>
            <w:r w:rsidRPr="002D3AA4">
              <w:rPr>
                <w:rFonts w:ascii="仿宋" w:eastAsia="仿宋" w:hAnsi="仿宋" w:cs="宋体" w:hint="eastAsia"/>
                <w:kern w:val="0"/>
                <w:sz w:val="22"/>
              </w:rPr>
              <w:t>条</w:t>
            </w:r>
          </w:p>
        </w:tc>
        <w:tc>
          <w:tcPr>
            <w:tcW w:w="620" w:type="dxa"/>
            <w:tcBorders>
              <w:top w:val="nil"/>
              <w:left w:val="nil"/>
              <w:bottom w:val="single" w:sz="4" w:space="0" w:color="auto"/>
              <w:right w:val="single" w:sz="4" w:space="0" w:color="auto"/>
            </w:tcBorders>
            <w:shd w:val="clear" w:color="auto" w:fill="auto"/>
            <w:vAlign w:val="center"/>
            <w:hideMark/>
          </w:tcPr>
          <w:p w14:paraId="5A17FEA3"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3</w:t>
            </w:r>
          </w:p>
        </w:tc>
      </w:tr>
      <w:tr w:rsidR="009A704D" w:rsidRPr="002D3AA4" w14:paraId="18F9B18C" w14:textId="77777777" w:rsidTr="003C552B">
        <w:trPr>
          <w:trHeight w:val="1144"/>
        </w:trPr>
        <w:tc>
          <w:tcPr>
            <w:tcW w:w="660" w:type="dxa"/>
            <w:vMerge/>
            <w:tcBorders>
              <w:top w:val="nil"/>
              <w:left w:val="single" w:sz="4" w:space="0" w:color="auto"/>
              <w:bottom w:val="nil"/>
              <w:right w:val="single" w:sz="4" w:space="0" w:color="auto"/>
            </w:tcBorders>
            <w:vAlign w:val="center"/>
            <w:hideMark/>
          </w:tcPr>
          <w:p w14:paraId="789F3FCD" w14:textId="77777777" w:rsidR="009A704D" w:rsidRPr="002D3AA4" w:rsidRDefault="009A704D" w:rsidP="003C552B">
            <w:pPr>
              <w:widowControl/>
              <w:jc w:val="left"/>
              <w:rPr>
                <w:rFonts w:ascii="仿宋" w:eastAsia="仿宋" w:hAnsi="仿宋" w:cs="宋体"/>
                <w:kern w:val="0"/>
                <w:sz w:val="22"/>
              </w:rPr>
            </w:pPr>
          </w:p>
        </w:tc>
        <w:tc>
          <w:tcPr>
            <w:tcW w:w="1060" w:type="dxa"/>
            <w:tcBorders>
              <w:top w:val="nil"/>
              <w:left w:val="nil"/>
              <w:bottom w:val="single" w:sz="4" w:space="0" w:color="auto"/>
              <w:right w:val="single" w:sz="4" w:space="0" w:color="auto"/>
            </w:tcBorders>
            <w:shd w:val="clear" w:color="auto" w:fill="auto"/>
            <w:vAlign w:val="center"/>
            <w:hideMark/>
          </w:tcPr>
          <w:p w14:paraId="105FA079"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T-1-2</w:t>
            </w:r>
            <w:r>
              <w:rPr>
                <w:rFonts w:ascii="仿宋" w:eastAsia="仿宋" w:hAnsi="仿宋" w:cs="宋体" w:hint="eastAsia"/>
                <w:kern w:val="0"/>
                <w:sz w:val="22"/>
              </w:rPr>
              <w:t>1</w:t>
            </w:r>
          </w:p>
        </w:tc>
        <w:tc>
          <w:tcPr>
            <w:tcW w:w="4260" w:type="dxa"/>
            <w:tcBorders>
              <w:top w:val="nil"/>
              <w:left w:val="nil"/>
              <w:bottom w:val="single" w:sz="4" w:space="0" w:color="auto"/>
              <w:right w:val="single" w:sz="4" w:space="0" w:color="auto"/>
            </w:tcBorders>
            <w:shd w:val="clear" w:color="auto" w:fill="auto"/>
            <w:vAlign w:val="center"/>
            <w:hideMark/>
          </w:tcPr>
          <w:p w14:paraId="3F9C0551"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未切实落实项目法人责任制，或未建立健全质量管理体系，或未按照规定配备相应人员的；</w:t>
            </w:r>
          </w:p>
        </w:tc>
        <w:tc>
          <w:tcPr>
            <w:tcW w:w="4000" w:type="dxa"/>
            <w:tcBorders>
              <w:top w:val="nil"/>
              <w:left w:val="nil"/>
              <w:bottom w:val="single" w:sz="4" w:space="0" w:color="auto"/>
              <w:right w:val="single" w:sz="4" w:space="0" w:color="auto"/>
            </w:tcBorders>
            <w:shd w:val="clear" w:color="auto" w:fill="auto"/>
            <w:vAlign w:val="center"/>
            <w:hideMark/>
          </w:tcPr>
          <w:p w14:paraId="5F84D994"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《住房城乡建设部关于落实建设单位工程质量首要责任的通知》</w:t>
            </w:r>
          </w:p>
        </w:tc>
        <w:tc>
          <w:tcPr>
            <w:tcW w:w="4260" w:type="dxa"/>
            <w:tcBorders>
              <w:top w:val="nil"/>
              <w:left w:val="nil"/>
              <w:bottom w:val="single" w:sz="4" w:space="0" w:color="auto"/>
              <w:right w:val="single" w:sz="4" w:space="0" w:color="auto"/>
            </w:tcBorders>
            <w:shd w:val="clear" w:color="auto" w:fill="auto"/>
            <w:vAlign w:val="center"/>
            <w:hideMark/>
          </w:tcPr>
          <w:p w14:paraId="069BE4DA" w14:textId="77777777" w:rsidR="009A704D" w:rsidRPr="002D3AA4" w:rsidRDefault="009A704D" w:rsidP="003C552B">
            <w:pPr>
              <w:widowControl/>
              <w:jc w:val="left"/>
              <w:rPr>
                <w:rFonts w:ascii="仿宋" w:eastAsia="仿宋" w:hAnsi="仿宋" w:cs="宋体"/>
                <w:color w:val="FF0000"/>
                <w:kern w:val="0"/>
                <w:sz w:val="22"/>
              </w:rPr>
            </w:pPr>
            <w:r w:rsidRPr="002D3AA4">
              <w:rPr>
                <w:rFonts w:ascii="仿宋" w:eastAsia="仿宋" w:hAnsi="仿宋" w:cs="宋体" w:hint="eastAsia"/>
                <w:color w:val="FF0000"/>
                <w:kern w:val="0"/>
                <w:sz w:val="22"/>
              </w:rPr>
              <w:t xml:space="preserve">　</w:t>
            </w:r>
          </w:p>
        </w:tc>
        <w:tc>
          <w:tcPr>
            <w:tcW w:w="620" w:type="dxa"/>
            <w:tcBorders>
              <w:top w:val="nil"/>
              <w:left w:val="nil"/>
              <w:bottom w:val="single" w:sz="4" w:space="0" w:color="auto"/>
              <w:right w:val="single" w:sz="4" w:space="0" w:color="auto"/>
            </w:tcBorders>
            <w:shd w:val="clear" w:color="auto" w:fill="auto"/>
            <w:vAlign w:val="center"/>
            <w:hideMark/>
          </w:tcPr>
          <w:p w14:paraId="25A729C2" w14:textId="77777777" w:rsidR="009A704D" w:rsidRPr="002D3AA4" w:rsidRDefault="009A704D" w:rsidP="003C552B">
            <w:pPr>
              <w:widowControl/>
              <w:jc w:val="center"/>
              <w:rPr>
                <w:rFonts w:ascii="仿宋" w:eastAsia="仿宋" w:hAnsi="仿宋" w:cs="宋体"/>
                <w:kern w:val="0"/>
                <w:sz w:val="22"/>
              </w:rPr>
            </w:pPr>
            <w:r>
              <w:rPr>
                <w:rFonts w:ascii="仿宋" w:eastAsia="仿宋" w:hAnsi="仿宋" w:cs="宋体" w:hint="eastAsia"/>
                <w:kern w:val="0"/>
                <w:sz w:val="22"/>
              </w:rPr>
              <w:t>2</w:t>
            </w:r>
          </w:p>
        </w:tc>
      </w:tr>
      <w:tr w:rsidR="009A704D" w:rsidRPr="002D3AA4" w14:paraId="029CF9DF" w14:textId="77777777" w:rsidTr="00656BAA">
        <w:trPr>
          <w:trHeight w:val="1123"/>
        </w:trPr>
        <w:tc>
          <w:tcPr>
            <w:tcW w:w="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1D18EF"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T-1</w:t>
            </w:r>
            <w:r w:rsidRPr="002D3AA4">
              <w:rPr>
                <w:rFonts w:ascii="仿宋" w:eastAsia="仿宋" w:hAnsi="仿宋" w:cs="宋体" w:hint="eastAsia"/>
                <w:kern w:val="0"/>
                <w:sz w:val="22"/>
              </w:rPr>
              <w:br/>
              <w:t>工程质量</w:t>
            </w:r>
          </w:p>
        </w:tc>
        <w:tc>
          <w:tcPr>
            <w:tcW w:w="1060" w:type="dxa"/>
            <w:tcBorders>
              <w:top w:val="nil"/>
              <w:left w:val="nil"/>
              <w:bottom w:val="single" w:sz="4" w:space="0" w:color="auto"/>
              <w:right w:val="single" w:sz="4" w:space="0" w:color="auto"/>
            </w:tcBorders>
            <w:shd w:val="clear" w:color="auto" w:fill="auto"/>
            <w:vAlign w:val="center"/>
            <w:hideMark/>
          </w:tcPr>
          <w:p w14:paraId="7D5250D4"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T-1-</w:t>
            </w:r>
            <w:r>
              <w:rPr>
                <w:rFonts w:ascii="仿宋" w:eastAsia="仿宋" w:hAnsi="仿宋" w:cs="宋体" w:hint="eastAsia"/>
                <w:kern w:val="0"/>
                <w:sz w:val="22"/>
              </w:rPr>
              <w:t>23</w:t>
            </w:r>
          </w:p>
        </w:tc>
        <w:tc>
          <w:tcPr>
            <w:tcW w:w="4260" w:type="dxa"/>
            <w:tcBorders>
              <w:top w:val="nil"/>
              <w:left w:val="nil"/>
              <w:bottom w:val="single" w:sz="4" w:space="0" w:color="auto"/>
              <w:right w:val="single" w:sz="4" w:space="0" w:color="auto"/>
            </w:tcBorders>
            <w:shd w:val="clear" w:color="auto" w:fill="auto"/>
            <w:vAlign w:val="center"/>
            <w:hideMark/>
          </w:tcPr>
          <w:p w14:paraId="59F3C435"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指定按照合同约定应由施工单位购入用于工程的建筑材料、建筑构配件和设备或指定其生产厂、供应商的；</w:t>
            </w:r>
          </w:p>
        </w:tc>
        <w:tc>
          <w:tcPr>
            <w:tcW w:w="4000" w:type="dxa"/>
            <w:tcBorders>
              <w:top w:val="nil"/>
              <w:left w:val="nil"/>
              <w:bottom w:val="single" w:sz="4" w:space="0" w:color="auto"/>
              <w:right w:val="single" w:sz="4" w:space="0" w:color="auto"/>
            </w:tcBorders>
            <w:shd w:val="clear" w:color="auto" w:fill="auto"/>
            <w:vAlign w:val="center"/>
            <w:hideMark/>
          </w:tcPr>
          <w:p w14:paraId="77BB145F" w14:textId="77777777" w:rsidR="009A704D" w:rsidRDefault="009A704D" w:rsidP="003C552B">
            <w:pPr>
              <w:widowControl/>
              <w:jc w:val="left"/>
              <w:rPr>
                <w:rFonts w:ascii="仿宋" w:eastAsia="仿宋" w:hAnsi="仿宋" w:cs="宋体"/>
                <w:kern w:val="0"/>
                <w:sz w:val="22"/>
              </w:rPr>
            </w:pPr>
            <w:r>
              <w:rPr>
                <w:rFonts w:ascii="仿宋" w:eastAsia="仿宋" w:hAnsi="仿宋" w:cs="宋体" w:hint="eastAsia"/>
                <w:kern w:val="0"/>
                <w:sz w:val="22"/>
              </w:rPr>
              <w:t>《建筑法》第二十五条</w:t>
            </w:r>
          </w:p>
          <w:p w14:paraId="5F0968A9"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《建设工程质量管理条例》第二十九条</w:t>
            </w:r>
          </w:p>
        </w:tc>
        <w:tc>
          <w:tcPr>
            <w:tcW w:w="4260" w:type="dxa"/>
            <w:tcBorders>
              <w:top w:val="nil"/>
              <w:left w:val="nil"/>
              <w:bottom w:val="single" w:sz="4" w:space="0" w:color="auto"/>
              <w:right w:val="single" w:sz="4" w:space="0" w:color="auto"/>
            </w:tcBorders>
            <w:shd w:val="clear" w:color="auto" w:fill="auto"/>
            <w:vAlign w:val="center"/>
            <w:hideMark/>
          </w:tcPr>
          <w:p w14:paraId="070107D2"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《建设工程质量管理条例》第六十三条</w:t>
            </w:r>
          </w:p>
        </w:tc>
        <w:tc>
          <w:tcPr>
            <w:tcW w:w="620" w:type="dxa"/>
            <w:tcBorders>
              <w:top w:val="nil"/>
              <w:left w:val="nil"/>
              <w:bottom w:val="single" w:sz="4" w:space="0" w:color="auto"/>
              <w:right w:val="single" w:sz="4" w:space="0" w:color="auto"/>
            </w:tcBorders>
            <w:shd w:val="clear" w:color="auto" w:fill="auto"/>
            <w:vAlign w:val="center"/>
            <w:hideMark/>
          </w:tcPr>
          <w:p w14:paraId="4D95B065" w14:textId="77777777" w:rsidR="009A704D" w:rsidRPr="002D3AA4" w:rsidRDefault="009A704D" w:rsidP="003C552B">
            <w:pPr>
              <w:widowControl/>
              <w:jc w:val="center"/>
              <w:rPr>
                <w:rFonts w:ascii="仿宋" w:eastAsia="仿宋" w:hAnsi="仿宋" w:cs="宋体"/>
                <w:kern w:val="0"/>
                <w:sz w:val="22"/>
              </w:rPr>
            </w:pPr>
            <w:r>
              <w:rPr>
                <w:rFonts w:ascii="仿宋" w:eastAsia="仿宋" w:hAnsi="仿宋" w:cs="宋体" w:hint="eastAsia"/>
                <w:kern w:val="0"/>
                <w:sz w:val="22"/>
              </w:rPr>
              <w:t>2</w:t>
            </w:r>
          </w:p>
        </w:tc>
      </w:tr>
      <w:tr w:rsidR="009A704D" w:rsidRPr="002D3AA4" w14:paraId="2D960F28" w14:textId="77777777" w:rsidTr="003C552B">
        <w:trPr>
          <w:trHeight w:val="960"/>
        </w:trPr>
        <w:tc>
          <w:tcPr>
            <w:tcW w:w="660" w:type="dxa"/>
            <w:vMerge/>
            <w:tcBorders>
              <w:top w:val="single" w:sz="4" w:space="0" w:color="auto"/>
              <w:left w:val="single" w:sz="4" w:space="0" w:color="auto"/>
              <w:bottom w:val="single" w:sz="4" w:space="0" w:color="000000"/>
              <w:right w:val="single" w:sz="4" w:space="0" w:color="auto"/>
            </w:tcBorders>
            <w:vAlign w:val="center"/>
            <w:hideMark/>
          </w:tcPr>
          <w:p w14:paraId="5B2A980F" w14:textId="77777777" w:rsidR="009A704D" w:rsidRPr="002D3AA4" w:rsidRDefault="009A704D" w:rsidP="003C552B">
            <w:pPr>
              <w:widowControl/>
              <w:jc w:val="left"/>
              <w:rPr>
                <w:rFonts w:ascii="仿宋" w:eastAsia="仿宋" w:hAnsi="仿宋" w:cs="宋体"/>
                <w:kern w:val="0"/>
                <w:sz w:val="22"/>
              </w:rPr>
            </w:pPr>
          </w:p>
        </w:tc>
        <w:tc>
          <w:tcPr>
            <w:tcW w:w="1060" w:type="dxa"/>
            <w:tcBorders>
              <w:top w:val="nil"/>
              <w:left w:val="nil"/>
              <w:bottom w:val="single" w:sz="4" w:space="0" w:color="auto"/>
              <w:right w:val="single" w:sz="4" w:space="0" w:color="auto"/>
            </w:tcBorders>
            <w:shd w:val="clear" w:color="auto" w:fill="auto"/>
            <w:vAlign w:val="center"/>
            <w:hideMark/>
          </w:tcPr>
          <w:p w14:paraId="0C184C33"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T-1-</w:t>
            </w:r>
            <w:r>
              <w:rPr>
                <w:rFonts w:ascii="仿宋" w:eastAsia="仿宋" w:hAnsi="仿宋" w:cs="宋体" w:hint="eastAsia"/>
                <w:kern w:val="0"/>
                <w:sz w:val="22"/>
              </w:rPr>
              <w:t>24</w:t>
            </w:r>
          </w:p>
        </w:tc>
        <w:tc>
          <w:tcPr>
            <w:tcW w:w="4260" w:type="dxa"/>
            <w:tcBorders>
              <w:top w:val="nil"/>
              <w:left w:val="nil"/>
              <w:bottom w:val="single" w:sz="4" w:space="0" w:color="auto"/>
              <w:right w:val="single" w:sz="4" w:space="0" w:color="auto"/>
            </w:tcBorders>
            <w:shd w:val="clear" w:color="auto" w:fill="auto"/>
            <w:vAlign w:val="center"/>
            <w:hideMark/>
          </w:tcPr>
          <w:p w14:paraId="1B2FF55B"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未按照规定签署《法定代表人授权书》或《工程质量终身责任承诺书》的；</w:t>
            </w:r>
          </w:p>
        </w:tc>
        <w:tc>
          <w:tcPr>
            <w:tcW w:w="4000" w:type="dxa"/>
            <w:tcBorders>
              <w:top w:val="nil"/>
              <w:left w:val="nil"/>
              <w:bottom w:val="single" w:sz="4" w:space="0" w:color="auto"/>
              <w:right w:val="single" w:sz="4" w:space="0" w:color="auto"/>
            </w:tcBorders>
            <w:shd w:val="clear" w:color="auto" w:fill="auto"/>
            <w:vAlign w:val="center"/>
            <w:hideMark/>
          </w:tcPr>
          <w:p w14:paraId="19E459B6"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《建筑工程五方责任主体项目负责人质量终身责任追究暂行办法》第八条</w:t>
            </w:r>
          </w:p>
        </w:tc>
        <w:tc>
          <w:tcPr>
            <w:tcW w:w="4260" w:type="dxa"/>
            <w:tcBorders>
              <w:top w:val="nil"/>
              <w:left w:val="nil"/>
              <w:bottom w:val="single" w:sz="4" w:space="0" w:color="auto"/>
              <w:right w:val="single" w:sz="4" w:space="0" w:color="auto"/>
            </w:tcBorders>
            <w:shd w:val="clear" w:color="auto" w:fill="auto"/>
            <w:vAlign w:val="center"/>
            <w:hideMark/>
          </w:tcPr>
          <w:p w14:paraId="685250B0" w14:textId="77777777" w:rsidR="009A704D" w:rsidRPr="002D3AA4" w:rsidRDefault="009A704D" w:rsidP="003C552B">
            <w:pPr>
              <w:widowControl/>
              <w:jc w:val="left"/>
              <w:rPr>
                <w:rFonts w:ascii="仿宋" w:eastAsia="仿宋" w:hAnsi="仿宋" w:cs="宋体"/>
                <w:color w:val="FF0000"/>
                <w:kern w:val="0"/>
                <w:sz w:val="22"/>
              </w:rPr>
            </w:pPr>
            <w:r w:rsidRPr="002D3AA4">
              <w:rPr>
                <w:rFonts w:ascii="仿宋" w:eastAsia="仿宋" w:hAnsi="仿宋" w:cs="宋体" w:hint="eastAsia"/>
                <w:color w:val="FF0000"/>
                <w:kern w:val="0"/>
                <w:sz w:val="22"/>
              </w:rPr>
              <w:t xml:space="preserve">　</w:t>
            </w:r>
          </w:p>
        </w:tc>
        <w:tc>
          <w:tcPr>
            <w:tcW w:w="620" w:type="dxa"/>
            <w:tcBorders>
              <w:top w:val="nil"/>
              <w:left w:val="nil"/>
              <w:bottom w:val="single" w:sz="4" w:space="0" w:color="auto"/>
              <w:right w:val="single" w:sz="4" w:space="0" w:color="auto"/>
            </w:tcBorders>
            <w:shd w:val="clear" w:color="auto" w:fill="auto"/>
            <w:vAlign w:val="center"/>
            <w:hideMark/>
          </w:tcPr>
          <w:p w14:paraId="38EE6B45"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2</w:t>
            </w:r>
          </w:p>
        </w:tc>
      </w:tr>
      <w:tr w:rsidR="009A704D" w:rsidRPr="002D3AA4" w14:paraId="589D2602" w14:textId="77777777" w:rsidTr="00656BAA">
        <w:trPr>
          <w:trHeight w:val="804"/>
        </w:trPr>
        <w:tc>
          <w:tcPr>
            <w:tcW w:w="660" w:type="dxa"/>
            <w:vMerge/>
            <w:tcBorders>
              <w:top w:val="single" w:sz="4" w:space="0" w:color="auto"/>
              <w:left w:val="single" w:sz="4" w:space="0" w:color="auto"/>
              <w:bottom w:val="single" w:sz="4" w:space="0" w:color="000000"/>
              <w:right w:val="single" w:sz="4" w:space="0" w:color="auto"/>
            </w:tcBorders>
            <w:vAlign w:val="center"/>
            <w:hideMark/>
          </w:tcPr>
          <w:p w14:paraId="70D04A3E" w14:textId="77777777" w:rsidR="009A704D" w:rsidRPr="002D3AA4" w:rsidRDefault="009A704D" w:rsidP="003C552B">
            <w:pPr>
              <w:widowControl/>
              <w:jc w:val="left"/>
              <w:rPr>
                <w:rFonts w:ascii="仿宋" w:eastAsia="仿宋" w:hAnsi="仿宋" w:cs="宋体"/>
                <w:kern w:val="0"/>
                <w:sz w:val="22"/>
              </w:rPr>
            </w:pPr>
          </w:p>
        </w:tc>
        <w:tc>
          <w:tcPr>
            <w:tcW w:w="1060" w:type="dxa"/>
            <w:tcBorders>
              <w:top w:val="nil"/>
              <w:left w:val="nil"/>
              <w:bottom w:val="single" w:sz="4" w:space="0" w:color="auto"/>
              <w:right w:val="single" w:sz="4" w:space="0" w:color="auto"/>
            </w:tcBorders>
            <w:shd w:val="clear" w:color="auto" w:fill="auto"/>
            <w:vAlign w:val="center"/>
            <w:hideMark/>
          </w:tcPr>
          <w:p w14:paraId="01BD2F21"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T-1-</w:t>
            </w:r>
            <w:r>
              <w:rPr>
                <w:rFonts w:ascii="仿宋" w:eastAsia="仿宋" w:hAnsi="仿宋" w:cs="宋体" w:hint="eastAsia"/>
                <w:kern w:val="0"/>
                <w:sz w:val="22"/>
              </w:rPr>
              <w:t>25</w:t>
            </w:r>
          </w:p>
        </w:tc>
        <w:tc>
          <w:tcPr>
            <w:tcW w:w="4260" w:type="dxa"/>
            <w:tcBorders>
              <w:top w:val="nil"/>
              <w:left w:val="nil"/>
              <w:bottom w:val="single" w:sz="4" w:space="0" w:color="auto"/>
              <w:right w:val="single" w:sz="4" w:space="0" w:color="auto"/>
            </w:tcBorders>
            <w:shd w:val="clear" w:color="auto" w:fill="auto"/>
            <w:vAlign w:val="center"/>
            <w:hideMark/>
          </w:tcPr>
          <w:p w14:paraId="51C5A92E"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 xml:space="preserve">因工程质量问题，被县（区）建设行政管理部门开具整改通知单的。 </w:t>
            </w:r>
          </w:p>
        </w:tc>
        <w:tc>
          <w:tcPr>
            <w:tcW w:w="4000" w:type="dxa"/>
            <w:tcBorders>
              <w:top w:val="nil"/>
              <w:left w:val="nil"/>
              <w:bottom w:val="single" w:sz="4" w:space="0" w:color="auto"/>
              <w:right w:val="single" w:sz="4" w:space="0" w:color="auto"/>
            </w:tcBorders>
            <w:shd w:val="clear" w:color="auto" w:fill="auto"/>
            <w:vAlign w:val="center"/>
            <w:hideMark/>
          </w:tcPr>
          <w:p w14:paraId="26F8194A"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《住房城乡建设部关于落实建设单位工程质量首要责任的通知》</w:t>
            </w:r>
          </w:p>
        </w:tc>
        <w:tc>
          <w:tcPr>
            <w:tcW w:w="4260" w:type="dxa"/>
            <w:tcBorders>
              <w:top w:val="nil"/>
              <w:left w:val="nil"/>
              <w:bottom w:val="single" w:sz="4" w:space="0" w:color="auto"/>
              <w:right w:val="single" w:sz="4" w:space="0" w:color="auto"/>
            </w:tcBorders>
            <w:shd w:val="clear" w:color="auto" w:fill="auto"/>
            <w:vAlign w:val="center"/>
            <w:hideMark/>
          </w:tcPr>
          <w:p w14:paraId="16EEF29E" w14:textId="77777777" w:rsidR="009A704D" w:rsidRPr="002D3AA4" w:rsidRDefault="009A704D" w:rsidP="003C552B">
            <w:pPr>
              <w:widowControl/>
              <w:jc w:val="left"/>
              <w:rPr>
                <w:rFonts w:ascii="仿宋" w:eastAsia="仿宋" w:hAnsi="仿宋" w:cs="宋体"/>
                <w:color w:val="FF0000"/>
                <w:kern w:val="0"/>
                <w:sz w:val="22"/>
              </w:rPr>
            </w:pPr>
            <w:r w:rsidRPr="002D3AA4">
              <w:rPr>
                <w:rFonts w:ascii="仿宋" w:eastAsia="仿宋" w:hAnsi="仿宋" w:cs="宋体" w:hint="eastAsia"/>
                <w:color w:val="FF0000"/>
                <w:kern w:val="0"/>
                <w:sz w:val="22"/>
              </w:rPr>
              <w:t xml:space="preserve">　</w:t>
            </w:r>
          </w:p>
        </w:tc>
        <w:tc>
          <w:tcPr>
            <w:tcW w:w="620" w:type="dxa"/>
            <w:tcBorders>
              <w:top w:val="nil"/>
              <w:left w:val="nil"/>
              <w:bottom w:val="single" w:sz="4" w:space="0" w:color="auto"/>
              <w:right w:val="single" w:sz="4" w:space="0" w:color="auto"/>
            </w:tcBorders>
            <w:shd w:val="clear" w:color="auto" w:fill="auto"/>
            <w:vAlign w:val="center"/>
            <w:hideMark/>
          </w:tcPr>
          <w:p w14:paraId="67DE5CDB"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2</w:t>
            </w:r>
          </w:p>
        </w:tc>
      </w:tr>
      <w:tr w:rsidR="009A704D" w:rsidRPr="002D3AA4" w14:paraId="4EFC4AC7" w14:textId="77777777" w:rsidTr="003C552B">
        <w:trPr>
          <w:trHeight w:val="1007"/>
        </w:trPr>
        <w:tc>
          <w:tcPr>
            <w:tcW w:w="660" w:type="dxa"/>
            <w:vMerge/>
            <w:tcBorders>
              <w:top w:val="single" w:sz="4" w:space="0" w:color="auto"/>
              <w:left w:val="single" w:sz="4" w:space="0" w:color="auto"/>
              <w:bottom w:val="single" w:sz="4" w:space="0" w:color="000000"/>
              <w:right w:val="single" w:sz="4" w:space="0" w:color="auto"/>
            </w:tcBorders>
            <w:vAlign w:val="center"/>
            <w:hideMark/>
          </w:tcPr>
          <w:p w14:paraId="1FC7FC83" w14:textId="77777777" w:rsidR="009A704D" w:rsidRPr="002D3AA4" w:rsidRDefault="009A704D" w:rsidP="003C552B">
            <w:pPr>
              <w:widowControl/>
              <w:jc w:val="left"/>
              <w:rPr>
                <w:rFonts w:ascii="仿宋" w:eastAsia="仿宋" w:hAnsi="仿宋" w:cs="宋体"/>
                <w:kern w:val="0"/>
                <w:sz w:val="22"/>
              </w:rPr>
            </w:pPr>
          </w:p>
        </w:tc>
        <w:tc>
          <w:tcPr>
            <w:tcW w:w="1060" w:type="dxa"/>
            <w:tcBorders>
              <w:top w:val="nil"/>
              <w:left w:val="nil"/>
              <w:bottom w:val="single" w:sz="4" w:space="0" w:color="auto"/>
              <w:right w:val="single" w:sz="4" w:space="0" w:color="auto"/>
            </w:tcBorders>
            <w:shd w:val="clear" w:color="auto" w:fill="auto"/>
            <w:vAlign w:val="center"/>
            <w:hideMark/>
          </w:tcPr>
          <w:p w14:paraId="562EE2A3"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T-1-</w:t>
            </w:r>
            <w:r>
              <w:rPr>
                <w:rFonts w:ascii="仿宋" w:eastAsia="仿宋" w:hAnsi="仿宋" w:cs="宋体" w:hint="eastAsia"/>
                <w:kern w:val="0"/>
                <w:sz w:val="22"/>
              </w:rPr>
              <w:t>26</w:t>
            </w:r>
          </w:p>
        </w:tc>
        <w:tc>
          <w:tcPr>
            <w:tcW w:w="4260" w:type="dxa"/>
            <w:tcBorders>
              <w:top w:val="nil"/>
              <w:left w:val="nil"/>
              <w:bottom w:val="single" w:sz="4" w:space="0" w:color="auto"/>
              <w:right w:val="single" w:sz="4" w:space="0" w:color="auto"/>
            </w:tcBorders>
            <w:shd w:val="clear" w:color="auto" w:fill="auto"/>
            <w:vAlign w:val="center"/>
            <w:hideMark/>
          </w:tcPr>
          <w:p w14:paraId="5FB97821"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未按照规定向勘察、设计、施工、</w:t>
            </w:r>
            <w:r w:rsidRPr="002D3AA4">
              <w:rPr>
                <w:rFonts w:ascii="仿宋_GB2312" w:eastAsia="仿宋_GB2312" w:hAnsi="仿宋" w:cs="宋体" w:hint="eastAsia"/>
                <w:color w:val="000000"/>
                <w:kern w:val="0"/>
                <w:sz w:val="22"/>
              </w:rPr>
              <w:t>监理、监测等单位提供与建筑工程有关的真实、准确、齐全资料的；</w:t>
            </w:r>
          </w:p>
        </w:tc>
        <w:tc>
          <w:tcPr>
            <w:tcW w:w="4000" w:type="dxa"/>
            <w:tcBorders>
              <w:top w:val="nil"/>
              <w:left w:val="nil"/>
              <w:bottom w:val="single" w:sz="4" w:space="0" w:color="auto"/>
              <w:right w:val="single" w:sz="4" w:space="0" w:color="auto"/>
            </w:tcBorders>
            <w:shd w:val="clear" w:color="auto" w:fill="auto"/>
            <w:vAlign w:val="center"/>
            <w:hideMark/>
          </w:tcPr>
          <w:p w14:paraId="69427FEC"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《建设工程质量管理条例》第九条</w:t>
            </w:r>
          </w:p>
        </w:tc>
        <w:tc>
          <w:tcPr>
            <w:tcW w:w="4260" w:type="dxa"/>
            <w:tcBorders>
              <w:top w:val="nil"/>
              <w:left w:val="nil"/>
              <w:bottom w:val="single" w:sz="4" w:space="0" w:color="auto"/>
              <w:right w:val="single" w:sz="4" w:space="0" w:color="auto"/>
            </w:tcBorders>
            <w:shd w:val="clear" w:color="auto" w:fill="auto"/>
            <w:vAlign w:val="center"/>
            <w:hideMark/>
          </w:tcPr>
          <w:p w14:paraId="37327D31" w14:textId="77777777" w:rsidR="009A704D" w:rsidRPr="002D3AA4" w:rsidRDefault="009A704D" w:rsidP="003C552B">
            <w:pPr>
              <w:widowControl/>
              <w:jc w:val="left"/>
              <w:rPr>
                <w:rFonts w:ascii="仿宋" w:eastAsia="仿宋" w:hAnsi="仿宋" w:cs="宋体"/>
                <w:color w:val="FF0000"/>
                <w:kern w:val="0"/>
                <w:sz w:val="22"/>
              </w:rPr>
            </w:pPr>
            <w:r w:rsidRPr="002D3AA4">
              <w:rPr>
                <w:rFonts w:ascii="仿宋" w:eastAsia="仿宋" w:hAnsi="仿宋" w:cs="宋体" w:hint="eastAsia"/>
                <w:color w:val="FF0000"/>
                <w:kern w:val="0"/>
                <w:sz w:val="22"/>
              </w:rPr>
              <w:t xml:space="preserve">　</w:t>
            </w:r>
          </w:p>
        </w:tc>
        <w:tc>
          <w:tcPr>
            <w:tcW w:w="620" w:type="dxa"/>
            <w:tcBorders>
              <w:top w:val="nil"/>
              <w:left w:val="nil"/>
              <w:bottom w:val="single" w:sz="4" w:space="0" w:color="auto"/>
              <w:right w:val="single" w:sz="4" w:space="0" w:color="auto"/>
            </w:tcBorders>
            <w:shd w:val="clear" w:color="auto" w:fill="auto"/>
            <w:vAlign w:val="center"/>
            <w:hideMark/>
          </w:tcPr>
          <w:p w14:paraId="26F98F54"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1</w:t>
            </w:r>
          </w:p>
        </w:tc>
      </w:tr>
      <w:tr w:rsidR="009A704D" w:rsidRPr="002D3AA4" w14:paraId="39FE43FC" w14:textId="77777777" w:rsidTr="003C552B">
        <w:trPr>
          <w:trHeight w:val="850"/>
        </w:trPr>
        <w:tc>
          <w:tcPr>
            <w:tcW w:w="660" w:type="dxa"/>
            <w:vMerge/>
            <w:tcBorders>
              <w:top w:val="single" w:sz="4" w:space="0" w:color="auto"/>
              <w:left w:val="single" w:sz="4" w:space="0" w:color="auto"/>
              <w:bottom w:val="single" w:sz="4" w:space="0" w:color="000000"/>
              <w:right w:val="single" w:sz="4" w:space="0" w:color="auto"/>
            </w:tcBorders>
            <w:vAlign w:val="center"/>
            <w:hideMark/>
          </w:tcPr>
          <w:p w14:paraId="3FCD9626" w14:textId="77777777" w:rsidR="009A704D" w:rsidRPr="002D3AA4" w:rsidRDefault="009A704D" w:rsidP="003C552B">
            <w:pPr>
              <w:widowControl/>
              <w:jc w:val="left"/>
              <w:rPr>
                <w:rFonts w:ascii="仿宋" w:eastAsia="仿宋" w:hAnsi="仿宋" w:cs="宋体"/>
                <w:kern w:val="0"/>
                <w:sz w:val="22"/>
              </w:rPr>
            </w:pPr>
          </w:p>
        </w:tc>
        <w:tc>
          <w:tcPr>
            <w:tcW w:w="1060" w:type="dxa"/>
            <w:tcBorders>
              <w:top w:val="nil"/>
              <w:left w:val="nil"/>
              <w:bottom w:val="single" w:sz="4" w:space="0" w:color="auto"/>
              <w:right w:val="single" w:sz="4" w:space="0" w:color="auto"/>
            </w:tcBorders>
            <w:shd w:val="clear" w:color="auto" w:fill="auto"/>
            <w:vAlign w:val="center"/>
            <w:hideMark/>
          </w:tcPr>
          <w:p w14:paraId="4D06122F"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T-1-</w:t>
            </w:r>
            <w:r>
              <w:rPr>
                <w:rFonts w:ascii="仿宋" w:eastAsia="仿宋" w:hAnsi="仿宋" w:cs="宋体" w:hint="eastAsia"/>
                <w:kern w:val="0"/>
                <w:sz w:val="22"/>
              </w:rPr>
              <w:t>27</w:t>
            </w:r>
          </w:p>
        </w:tc>
        <w:tc>
          <w:tcPr>
            <w:tcW w:w="4260" w:type="dxa"/>
            <w:tcBorders>
              <w:top w:val="nil"/>
              <w:left w:val="nil"/>
              <w:bottom w:val="single" w:sz="4" w:space="0" w:color="auto"/>
              <w:right w:val="single" w:sz="4" w:space="0" w:color="auto"/>
            </w:tcBorders>
            <w:shd w:val="clear" w:color="auto" w:fill="auto"/>
            <w:vAlign w:val="center"/>
            <w:hideMark/>
          </w:tcPr>
          <w:p w14:paraId="7CF481DE"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 xml:space="preserve">未按照国家和本市有关规定组织竣工验收或者分户验收的； </w:t>
            </w:r>
          </w:p>
        </w:tc>
        <w:tc>
          <w:tcPr>
            <w:tcW w:w="4000" w:type="dxa"/>
            <w:tcBorders>
              <w:top w:val="nil"/>
              <w:left w:val="nil"/>
              <w:bottom w:val="single" w:sz="4" w:space="0" w:color="auto"/>
              <w:right w:val="single" w:sz="4" w:space="0" w:color="auto"/>
            </w:tcBorders>
            <w:shd w:val="clear" w:color="auto" w:fill="auto"/>
            <w:vAlign w:val="center"/>
            <w:hideMark/>
          </w:tcPr>
          <w:p w14:paraId="4B2717F6"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《建设工程质量管理条例》第十六条</w:t>
            </w:r>
          </w:p>
        </w:tc>
        <w:tc>
          <w:tcPr>
            <w:tcW w:w="4260" w:type="dxa"/>
            <w:tcBorders>
              <w:top w:val="nil"/>
              <w:left w:val="nil"/>
              <w:bottom w:val="single" w:sz="4" w:space="0" w:color="auto"/>
              <w:right w:val="single" w:sz="4" w:space="0" w:color="auto"/>
            </w:tcBorders>
            <w:shd w:val="clear" w:color="auto" w:fill="auto"/>
            <w:vAlign w:val="center"/>
            <w:hideMark/>
          </w:tcPr>
          <w:p w14:paraId="35CF0B04"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《建设工程质量管理条例》第五十六条、五十八条、五十九条</w:t>
            </w:r>
          </w:p>
        </w:tc>
        <w:tc>
          <w:tcPr>
            <w:tcW w:w="620" w:type="dxa"/>
            <w:tcBorders>
              <w:top w:val="nil"/>
              <w:left w:val="nil"/>
              <w:bottom w:val="single" w:sz="4" w:space="0" w:color="auto"/>
              <w:right w:val="single" w:sz="4" w:space="0" w:color="auto"/>
            </w:tcBorders>
            <w:shd w:val="clear" w:color="auto" w:fill="auto"/>
            <w:vAlign w:val="center"/>
            <w:hideMark/>
          </w:tcPr>
          <w:p w14:paraId="62E65957"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1</w:t>
            </w:r>
          </w:p>
        </w:tc>
      </w:tr>
      <w:tr w:rsidR="009A704D" w:rsidRPr="002D3AA4" w14:paraId="1FEA6CCF" w14:textId="77777777" w:rsidTr="003C552B">
        <w:trPr>
          <w:trHeight w:val="834"/>
        </w:trPr>
        <w:tc>
          <w:tcPr>
            <w:tcW w:w="660" w:type="dxa"/>
            <w:vMerge/>
            <w:tcBorders>
              <w:top w:val="single" w:sz="4" w:space="0" w:color="auto"/>
              <w:left w:val="single" w:sz="4" w:space="0" w:color="auto"/>
              <w:bottom w:val="single" w:sz="4" w:space="0" w:color="000000"/>
              <w:right w:val="single" w:sz="4" w:space="0" w:color="auto"/>
            </w:tcBorders>
            <w:vAlign w:val="center"/>
            <w:hideMark/>
          </w:tcPr>
          <w:p w14:paraId="6A82EB2B" w14:textId="77777777" w:rsidR="009A704D" w:rsidRPr="002D3AA4" w:rsidRDefault="009A704D" w:rsidP="003C552B">
            <w:pPr>
              <w:widowControl/>
              <w:jc w:val="left"/>
              <w:rPr>
                <w:rFonts w:ascii="仿宋" w:eastAsia="仿宋" w:hAnsi="仿宋" w:cs="宋体"/>
                <w:kern w:val="0"/>
                <w:sz w:val="22"/>
              </w:rPr>
            </w:pPr>
          </w:p>
        </w:tc>
        <w:tc>
          <w:tcPr>
            <w:tcW w:w="1060" w:type="dxa"/>
            <w:tcBorders>
              <w:top w:val="nil"/>
              <w:left w:val="nil"/>
              <w:bottom w:val="single" w:sz="4" w:space="0" w:color="auto"/>
              <w:right w:val="single" w:sz="4" w:space="0" w:color="auto"/>
            </w:tcBorders>
            <w:shd w:val="clear" w:color="auto" w:fill="auto"/>
            <w:vAlign w:val="center"/>
            <w:hideMark/>
          </w:tcPr>
          <w:p w14:paraId="3B84BB8B"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T-1-</w:t>
            </w:r>
            <w:r>
              <w:rPr>
                <w:rFonts w:ascii="仿宋" w:eastAsia="仿宋" w:hAnsi="仿宋" w:cs="宋体" w:hint="eastAsia"/>
                <w:kern w:val="0"/>
                <w:sz w:val="22"/>
              </w:rPr>
              <w:t>28</w:t>
            </w:r>
          </w:p>
        </w:tc>
        <w:tc>
          <w:tcPr>
            <w:tcW w:w="4260" w:type="dxa"/>
            <w:tcBorders>
              <w:top w:val="nil"/>
              <w:left w:val="nil"/>
              <w:bottom w:val="single" w:sz="4" w:space="0" w:color="auto"/>
              <w:right w:val="single" w:sz="4" w:space="0" w:color="auto"/>
            </w:tcBorders>
            <w:shd w:val="clear" w:color="auto" w:fill="auto"/>
            <w:vAlign w:val="center"/>
            <w:hideMark/>
          </w:tcPr>
          <w:p w14:paraId="6E1BA50D"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未按照规定建立质量回访、质量维修制度和投诉、纠纷协调处理机制的。</w:t>
            </w:r>
          </w:p>
        </w:tc>
        <w:tc>
          <w:tcPr>
            <w:tcW w:w="4000" w:type="dxa"/>
            <w:tcBorders>
              <w:top w:val="nil"/>
              <w:left w:val="nil"/>
              <w:bottom w:val="single" w:sz="4" w:space="0" w:color="auto"/>
              <w:right w:val="single" w:sz="4" w:space="0" w:color="auto"/>
            </w:tcBorders>
            <w:shd w:val="clear" w:color="auto" w:fill="auto"/>
            <w:vAlign w:val="center"/>
            <w:hideMark/>
          </w:tcPr>
          <w:p w14:paraId="3597D098" w14:textId="77777777" w:rsidR="009A704D" w:rsidRPr="002D3AA4" w:rsidRDefault="009A704D" w:rsidP="003C552B">
            <w:pPr>
              <w:widowControl/>
              <w:jc w:val="left"/>
              <w:rPr>
                <w:rFonts w:ascii="仿宋" w:eastAsia="仿宋" w:hAnsi="仿宋" w:cs="宋体"/>
                <w:kern w:val="0"/>
                <w:sz w:val="22"/>
              </w:rPr>
            </w:pPr>
            <w:r w:rsidRPr="002D3AA4">
              <w:rPr>
                <w:rFonts w:ascii="仿宋" w:eastAsia="仿宋" w:hAnsi="仿宋" w:cs="宋体" w:hint="eastAsia"/>
                <w:kern w:val="0"/>
                <w:sz w:val="22"/>
              </w:rPr>
              <w:t>《关于落实建设单位工程质量首要责任的通知》（建质</w:t>
            </w:r>
            <w:proofErr w:type="gramStart"/>
            <w:r w:rsidRPr="002D3AA4">
              <w:rPr>
                <w:rFonts w:ascii="仿宋" w:eastAsia="仿宋" w:hAnsi="仿宋" w:cs="宋体" w:hint="eastAsia"/>
                <w:kern w:val="0"/>
                <w:sz w:val="22"/>
              </w:rPr>
              <w:t>规</w:t>
            </w:r>
            <w:proofErr w:type="gramEnd"/>
            <w:r w:rsidRPr="002D3AA4">
              <w:rPr>
                <w:rFonts w:ascii="仿宋" w:eastAsia="仿宋" w:hAnsi="仿宋" w:cs="宋体" w:hint="eastAsia"/>
                <w:kern w:val="0"/>
                <w:sz w:val="22"/>
              </w:rPr>
              <w:t>[2020]9号</w:t>
            </w:r>
          </w:p>
        </w:tc>
        <w:tc>
          <w:tcPr>
            <w:tcW w:w="4260" w:type="dxa"/>
            <w:tcBorders>
              <w:top w:val="nil"/>
              <w:left w:val="nil"/>
              <w:bottom w:val="single" w:sz="4" w:space="0" w:color="auto"/>
              <w:right w:val="single" w:sz="4" w:space="0" w:color="auto"/>
            </w:tcBorders>
            <w:shd w:val="clear" w:color="auto" w:fill="auto"/>
            <w:vAlign w:val="center"/>
            <w:hideMark/>
          </w:tcPr>
          <w:p w14:paraId="1C2A2E37" w14:textId="77777777" w:rsidR="009A704D" w:rsidRPr="002D3AA4" w:rsidRDefault="009A704D" w:rsidP="003C552B">
            <w:pPr>
              <w:widowControl/>
              <w:jc w:val="left"/>
              <w:rPr>
                <w:rFonts w:ascii="仿宋" w:eastAsia="仿宋" w:hAnsi="仿宋" w:cs="宋体"/>
                <w:color w:val="FF0000"/>
                <w:kern w:val="0"/>
                <w:sz w:val="22"/>
              </w:rPr>
            </w:pPr>
            <w:r w:rsidRPr="002D3AA4">
              <w:rPr>
                <w:rFonts w:ascii="仿宋" w:eastAsia="仿宋" w:hAnsi="仿宋" w:cs="宋体" w:hint="eastAsia"/>
                <w:color w:val="FF0000"/>
                <w:kern w:val="0"/>
                <w:sz w:val="22"/>
              </w:rPr>
              <w:t xml:space="preserve">　</w:t>
            </w:r>
          </w:p>
        </w:tc>
        <w:tc>
          <w:tcPr>
            <w:tcW w:w="620" w:type="dxa"/>
            <w:tcBorders>
              <w:top w:val="nil"/>
              <w:left w:val="nil"/>
              <w:bottom w:val="single" w:sz="4" w:space="0" w:color="auto"/>
              <w:right w:val="single" w:sz="4" w:space="0" w:color="auto"/>
            </w:tcBorders>
            <w:shd w:val="clear" w:color="auto" w:fill="auto"/>
            <w:vAlign w:val="center"/>
            <w:hideMark/>
          </w:tcPr>
          <w:p w14:paraId="193BA30A" w14:textId="77777777" w:rsidR="009A704D" w:rsidRPr="002D3AA4" w:rsidRDefault="009A704D" w:rsidP="003C552B">
            <w:pPr>
              <w:widowControl/>
              <w:jc w:val="center"/>
              <w:rPr>
                <w:rFonts w:ascii="仿宋" w:eastAsia="仿宋" w:hAnsi="仿宋" w:cs="宋体"/>
                <w:kern w:val="0"/>
                <w:sz w:val="22"/>
              </w:rPr>
            </w:pPr>
            <w:r w:rsidRPr="002D3AA4">
              <w:rPr>
                <w:rFonts w:ascii="仿宋" w:eastAsia="仿宋" w:hAnsi="仿宋" w:cs="宋体" w:hint="eastAsia"/>
                <w:kern w:val="0"/>
                <w:sz w:val="22"/>
              </w:rPr>
              <w:t>1</w:t>
            </w:r>
          </w:p>
        </w:tc>
      </w:tr>
    </w:tbl>
    <w:p w14:paraId="7F5D012F" w14:textId="77777777" w:rsidR="009A704D" w:rsidRPr="009A704D" w:rsidRDefault="009A704D" w:rsidP="009A704D">
      <w:pPr>
        <w:widowControl/>
        <w:jc w:val="left"/>
        <w:rPr>
          <w:rFonts w:ascii="仿宋_GB2312" w:eastAsia="仿宋_GB2312" w:hAnsi="仿宋" w:cs="仿宋"/>
          <w:sz w:val="32"/>
          <w:szCs w:val="32"/>
        </w:rPr>
      </w:pPr>
    </w:p>
    <w:sectPr w:rsidR="009A704D" w:rsidRPr="009A704D" w:rsidSect="009A704D">
      <w:pgSz w:w="16838" w:h="11906" w:orient="landscape"/>
      <w:pgMar w:top="1588" w:right="1440" w:bottom="1588"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9A5D6" w14:textId="77777777" w:rsidR="003047FA" w:rsidRDefault="003047FA" w:rsidP="005C2C4C">
      <w:r>
        <w:separator/>
      </w:r>
    </w:p>
  </w:endnote>
  <w:endnote w:type="continuationSeparator" w:id="0">
    <w:p w14:paraId="4A77C944" w14:textId="77777777" w:rsidR="003047FA" w:rsidRDefault="003047FA" w:rsidP="005C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汉仪大宋简">
    <w:panose1 w:val="02010609000101010101"/>
    <w:charset w:val="86"/>
    <w:family w:val="modern"/>
    <w:pitch w:val="fixed"/>
    <w:sig w:usb0="00000001" w:usb1="080E0800" w:usb2="00000012"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91913"/>
      <w:docPartObj>
        <w:docPartGallery w:val="Page Numbers (Bottom of Page)"/>
        <w:docPartUnique/>
      </w:docPartObj>
    </w:sdtPr>
    <w:sdtEndPr/>
    <w:sdtContent>
      <w:p w14:paraId="4CDEEDA2" w14:textId="77777777" w:rsidR="00776699" w:rsidRDefault="00A81750">
        <w:pPr>
          <w:pStyle w:val="a8"/>
          <w:jc w:val="center"/>
        </w:pPr>
        <w:r>
          <w:fldChar w:fldCharType="begin"/>
        </w:r>
        <w:r w:rsidR="00C62FB8">
          <w:instrText xml:space="preserve"> PAGE   \* MERGEFORMAT </w:instrText>
        </w:r>
        <w:r>
          <w:fldChar w:fldCharType="separate"/>
        </w:r>
        <w:r w:rsidR="00092A49" w:rsidRPr="00092A49">
          <w:rPr>
            <w:noProof/>
            <w:lang w:val="zh-CN"/>
          </w:rPr>
          <w:t>1</w:t>
        </w:r>
        <w:r>
          <w:rPr>
            <w:noProof/>
            <w:lang w:val="zh-CN"/>
          </w:rPr>
          <w:fldChar w:fldCharType="end"/>
        </w:r>
      </w:p>
    </w:sdtContent>
  </w:sdt>
  <w:p w14:paraId="1F4F38F2" w14:textId="77777777" w:rsidR="00776699" w:rsidRDefault="007766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FE101" w14:textId="77777777" w:rsidR="003047FA" w:rsidRDefault="003047FA" w:rsidP="005C2C4C">
      <w:r>
        <w:separator/>
      </w:r>
    </w:p>
  </w:footnote>
  <w:footnote w:type="continuationSeparator" w:id="0">
    <w:p w14:paraId="2A08B358" w14:textId="77777777" w:rsidR="003047FA" w:rsidRDefault="003047FA" w:rsidP="005C2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F0E471"/>
    <w:multiLevelType w:val="singleLevel"/>
    <w:tmpl w:val="35F0E471"/>
    <w:lvl w:ilvl="0">
      <w:start w:val="1"/>
      <w:numFmt w:val="chineseCounting"/>
      <w:suff w:val="nothing"/>
      <w:lvlText w:val="%1、"/>
      <w:lvlJc w:val="left"/>
      <w:rPr>
        <w:rFonts w:hint="eastAsia"/>
      </w:rPr>
    </w:lvl>
  </w:abstractNum>
  <w:abstractNum w:abstractNumId="1" w15:restartNumberingAfterBreak="0">
    <w:nsid w:val="3DD378D1"/>
    <w:multiLevelType w:val="hybridMultilevel"/>
    <w:tmpl w:val="D3641F60"/>
    <w:lvl w:ilvl="0" w:tplc="6CD0C45E">
      <w:start w:val="1"/>
      <w:numFmt w:val="decimal"/>
      <w:lvlText w:val="%1、"/>
      <w:lvlJc w:val="left"/>
      <w:pPr>
        <w:ind w:left="2135" w:hanging="720"/>
      </w:pPr>
      <w:rPr>
        <w:rFonts w:hint="default"/>
      </w:rPr>
    </w:lvl>
    <w:lvl w:ilvl="1" w:tplc="04090019" w:tentative="1">
      <w:start w:val="1"/>
      <w:numFmt w:val="lowerLetter"/>
      <w:lvlText w:val="%2)"/>
      <w:lvlJc w:val="left"/>
      <w:pPr>
        <w:ind w:left="2255" w:hanging="420"/>
      </w:pPr>
    </w:lvl>
    <w:lvl w:ilvl="2" w:tplc="0409001B" w:tentative="1">
      <w:start w:val="1"/>
      <w:numFmt w:val="lowerRoman"/>
      <w:lvlText w:val="%3."/>
      <w:lvlJc w:val="right"/>
      <w:pPr>
        <w:ind w:left="2675" w:hanging="420"/>
      </w:pPr>
    </w:lvl>
    <w:lvl w:ilvl="3" w:tplc="0409000F" w:tentative="1">
      <w:start w:val="1"/>
      <w:numFmt w:val="decimal"/>
      <w:lvlText w:val="%4."/>
      <w:lvlJc w:val="left"/>
      <w:pPr>
        <w:ind w:left="3095" w:hanging="420"/>
      </w:pPr>
    </w:lvl>
    <w:lvl w:ilvl="4" w:tplc="04090019" w:tentative="1">
      <w:start w:val="1"/>
      <w:numFmt w:val="lowerLetter"/>
      <w:lvlText w:val="%5)"/>
      <w:lvlJc w:val="left"/>
      <w:pPr>
        <w:ind w:left="3515" w:hanging="420"/>
      </w:pPr>
    </w:lvl>
    <w:lvl w:ilvl="5" w:tplc="0409001B" w:tentative="1">
      <w:start w:val="1"/>
      <w:numFmt w:val="lowerRoman"/>
      <w:lvlText w:val="%6."/>
      <w:lvlJc w:val="right"/>
      <w:pPr>
        <w:ind w:left="3935" w:hanging="420"/>
      </w:pPr>
    </w:lvl>
    <w:lvl w:ilvl="6" w:tplc="0409000F" w:tentative="1">
      <w:start w:val="1"/>
      <w:numFmt w:val="decimal"/>
      <w:lvlText w:val="%7."/>
      <w:lvlJc w:val="left"/>
      <w:pPr>
        <w:ind w:left="4355" w:hanging="420"/>
      </w:pPr>
    </w:lvl>
    <w:lvl w:ilvl="7" w:tplc="04090019" w:tentative="1">
      <w:start w:val="1"/>
      <w:numFmt w:val="lowerLetter"/>
      <w:lvlText w:val="%8)"/>
      <w:lvlJc w:val="left"/>
      <w:pPr>
        <w:ind w:left="4775" w:hanging="420"/>
      </w:pPr>
    </w:lvl>
    <w:lvl w:ilvl="8" w:tplc="0409001B" w:tentative="1">
      <w:start w:val="1"/>
      <w:numFmt w:val="lowerRoman"/>
      <w:lvlText w:val="%9."/>
      <w:lvlJc w:val="right"/>
      <w:pPr>
        <w:ind w:left="5195" w:hanging="420"/>
      </w:pPr>
    </w:lvl>
  </w:abstractNum>
  <w:abstractNum w:abstractNumId="2" w15:restartNumberingAfterBreak="0">
    <w:nsid w:val="4AEB5C6B"/>
    <w:multiLevelType w:val="hybridMultilevel"/>
    <w:tmpl w:val="1EA042A6"/>
    <w:lvl w:ilvl="0" w:tplc="0226EAB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515620CE"/>
    <w:multiLevelType w:val="hybridMultilevel"/>
    <w:tmpl w:val="ACDCEA48"/>
    <w:lvl w:ilvl="0" w:tplc="A3F4515C">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56454E01"/>
    <w:multiLevelType w:val="hybridMultilevel"/>
    <w:tmpl w:val="A3AA2C98"/>
    <w:lvl w:ilvl="0" w:tplc="6060DF7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7337652F"/>
    <w:multiLevelType w:val="hybridMultilevel"/>
    <w:tmpl w:val="48CE7C02"/>
    <w:lvl w:ilvl="0" w:tplc="699AA3B0">
      <w:start w:val="1"/>
      <w:numFmt w:val="decimal"/>
      <w:lvlText w:val="%1、"/>
      <w:lvlJc w:val="left"/>
      <w:pPr>
        <w:ind w:left="1401" w:hanging="975"/>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15:restartNumberingAfterBreak="0">
    <w:nsid w:val="7C5E7F3E"/>
    <w:multiLevelType w:val="hybridMultilevel"/>
    <w:tmpl w:val="C8D048A2"/>
    <w:lvl w:ilvl="0" w:tplc="28F6D7C8">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3"/>
  </w:num>
  <w:num w:numId="3">
    <w:abstractNumId w:val="1"/>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C65"/>
    <w:rsid w:val="00000275"/>
    <w:rsid w:val="000032E5"/>
    <w:rsid w:val="00011F90"/>
    <w:rsid w:val="0001794D"/>
    <w:rsid w:val="000224FD"/>
    <w:rsid w:val="000308BE"/>
    <w:rsid w:val="00045127"/>
    <w:rsid w:val="00052510"/>
    <w:rsid w:val="000639F7"/>
    <w:rsid w:val="00067FD3"/>
    <w:rsid w:val="0008166A"/>
    <w:rsid w:val="00081E65"/>
    <w:rsid w:val="00084118"/>
    <w:rsid w:val="00092A49"/>
    <w:rsid w:val="00097C1F"/>
    <w:rsid w:val="000A168C"/>
    <w:rsid w:val="000B3607"/>
    <w:rsid w:val="000D5220"/>
    <w:rsid w:val="000E0D33"/>
    <w:rsid w:val="000E4121"/>
    <w:rsid w:val="000E546D"/>
    <w:rsid w:val="000F158B"/>
    <w:rsid w:val="000F15EE"/>
    <w:rsid w:val="000F27A2"/>
    <w:rsid w:val="000F29FC"/>
    <w:rsid w:val="000F389C"/>
    <w:rsid w:val="00107215"/>
    <w:rsid w:val="00132013"/>
    <w:rsid w:val="001365D6"/>
    <w:rsid w:val="0014221E"/>
    <w:rsid w:val="00150735"/>
    <w:rsid w:val="00152C7C"/>
    <w:rsid w:val="00154381"/>
    <w:rsid w:val="0015510B"/>
    <w:rsid w:val="00163A2D"/>
    <w:rsid w:val="001643FD"/>
    <w:rsid w:val="00170628"/>
    <w:rsid w:val="001953D7"/>
    <w:rsid w:val="00197F8D"/>
    <w:rsid w:val="001A350A"/>
    <w:rsid w:val="001B1162"/>
    <w:rsid w:val="001B1B85"/>
    <w:rsid w:val="001B2BBB"/>
    <w:rsid w:val="001B7D67"/>
    <w:rsid w:val="001C2C7C"/>
    <w:rsid w:val="001C629A"/>
    <w:rsid w:val="001C777B"/>
    <w:rsid w:val="001E7CA4"/>
    <w:rsid w:val="001F2D26"/>
    <w:rsid w:val="001F7824"/>
    <w:rsid w:val="00215586"/>
    <w:rsid w:val="002224B0"/>
    <w:rsid w:val="00230923"/>
    <w:rsid w:val="00230FFF"/>
    <w:rsid w:val="00231290"/>
    <w:rsid w:val="00231BCA"/>
    <w:rsid w:val="00233634"/>
    <w:rsid w:val="00236850"/>
    <w:rsid w:val="002369F6"/>
    <w:rsid w:val="00241560"/>
    <w:rsid w:val="00250BB8"/>
    <w:rsid w:val="00252766"/>
    <w:rsid w:val="00255BA6"/>
    <w:rsid w:val="00260F12"/>
    <w:rsid w:val="00263623"/>
    <w:rsid w:val="00284946"/>
    <w:rsid w:val="00292782"/>
    <w:rsid w:val="00294EC7"/>
    <w:rsid w:val="00297BA5"/>
    <w:rsid w:val="002A069A"/>
    <w:rsid w:val="002A441F"/>
    <w:rsid w:val="002B3403"/>
    <w:rsid w:val="002B6F1E"/>
    <w:rsid w:val="002C116F"/>
    <w:rsid w:val="002C2542"/>
    <w:rsid w:val="002E2105"/>
    <w:rsid w:val="002E46CA"/>
    <w:rsid w:val="002F546C"/>
    <w:rsid w:val="00302DE8"/>
    <w:rsid w:val="003047FA"/>
    <w:rsid w:val="0035196C"/>
    <w:rsid w:val="00363429"/>
    <w:rsid w:val="00366F6F"/>
    <w:rsid w:val="00371389"/>
    <w:rsid w:val="0037208A"/>
    <w:rsid w:val="003729E6"/>
    <w:rsid w:val="003809FB"/>
    <w:rsid w:val="003A6695"/>
    <w:rsid w:val="003B0C55"/>
    <w:rsid w:val="003B1D32"/>
    <w:rsid w:val="003B2AB1"/>
    <w:rsid w:val="003B5B8B"/>
    <w:rsid w:val="003C193B"/>
    <w:rsid w:val="003C766A"/>
    <w:rsid w:val="003C793F"/>
    <w:rsid w:val="003D5E3F"/>
    <w:rsid w:val="003D6E91"/>
    <w:rsid w:val="003E0091"/>
    <w:rsid w:val="003E50DB"/>
    <w:rsid w:val="003F202C"/>
    <w:rsid w:val="003F55B4"/>
    <w:rsid w:val="00401CF8"/>
    <w:rsid w:val="00415E9C"/>
    <w:rsid w:val="004235B3"/>
    <w:rsid w:val="00424189"/>
    <w:rsid w:val="00430D99"/>
    <w:rsid w:val="00441991"/>
    <w:rsid w:val="004440D6"/>
    <w:rsid w:val="004458ED"/>
    <w:rsid w:val="00450080"/>
    <w:rsid w:val="004573EC"/>
    <w:rsid w:val="004638BA"/>
    <w:rsid w:val="004723D0"/>
    <w:rsid w:val="004A05E6"/>
    <w:rsid w:val="004A40A3"/>
    <w:rsid w:val="004A58AA"/>
    <w:rsid w:val="004B51EE"/>
    <w:rsid w:val="004C3200"/>
    <w:rsid w:val="004D0D9E"/>
    <w:rsid w:val="004D499E"/>
    <w:rsid w:val="004D7654"/>
    <w:rsid w:val="004E13B1"/>
    <w:rsid w:val="004E4074"/>
    <w:rsid w:val="004E586B"/>
    <w:rsid w:val="004F1C88"/>
    <w:rsid w:val="004F20CA"/>
    <w:rsid w:val="004F6987"/>
    <w:rsid w:val="004F7BA1"/>
    <w:rsid w:val="005002BC"/>
    <w:rsid w:val="00501D2A"/>
    <w:rsid w:val="00505019"/>
    <w:rsid w:val="00514149"/>
    <w:rsid w:val="00522F4C"/>
    <w:rsid w:val="0052754F"/>
    <w:rsid w:val="0053080D"/>
    <w:rsid w:val="00531712"/>
    <w:rsid w:val="00536A88"/>
    <w:rsid w:val="00546FC7"/>
    <w:rsid w:val="0055677D"/>
    <w:rsid w:val="00564AF2"/>
    <w:rsid w:val="00576528"/>
    <w:rsid w:val="005820C0"/>
    <w:rsid w:val="00593288"/>
    <w:rsid w:val="00595924"/>
    <w:rsid w:val="005A0978"/>
    <w:rsid w:val="005A143A"/>
    <w:rsid w:val="005A1FDF"/>
    <w:rsid w:val="005A5A63"/>
    <w:rsid w:val="005A5CFC"/>
    <w:rsid w:val="005C1ACB"/>
    <w:rsid w:val="005C2C4C"/>
    <w:rsid w:val="005D1F77"/>
    <w:rsid w:val="005E21CA"/>
    <w:rsid w:val="005E2542"/>
    <w:rsid w:val="005E7FEF"/>
    <w:rsid w:val="005F15DE"/>
    <w:rsid w:val="006018E0"/>
    <w:rsid w:val="00602F11"/>
    <w:rsid w:val="00607E50"/>
    <w:rsid w:val="00615524"/>
    <w:rsid w:val="0061733B"/>
    <w:rsid w:val="006231EF"/>
    <w:rsid w:val="006505E2"/>
    <w:rsid w:val="006534D1"/>
    <w:rsid w:val="00656BAA"/>
    <w:rsid w:val="00657963"/>
    <w:rsid w:val="00673BE7"/>
    <w:rsid w:val="0067774C"/>
    <w:rsid w:val="00682381"/>
    <w:rsid w:val="006837C9"/>
    <w:rsid w:val="00686750"/>
    <w:rsid w:val="00690442"/>
    <w:rsid w:val="006A342B"/>
    <w:rsid w:val="006B06D8"/>
    <w:rsid w:val="006B58AA"/>
    <w:rsid w:val="006B655F"/>
    <w:rsid w:val="006C365A"/>
    <w:rsid w:val="006C55AE"/>
    <w:rsid w:val="006C5ABB"/>
    <w:rsid w:val="006D399B"/>
    <w:rsid w:val="006D68D9"/>
    <w:rsid w:val="006E2A54"/>
    <w:rsid w:val="006E365F"/>
    <w:rsid w:val="006E537E"/>
    <w:rsid w:val="006E7EA3"/>
    <w:rsid w:val="006F4988"/>
    <w:rsid w:val="006F6A60"/>
    <w:rsid w:val="00710D45"/>
    <w:rsid w:val="00715A8C"/>
    <w:rsid w:val="00715B9D"/>
    <w:rsid w:val="007224E6"/>
    <w:rsid w:val="0072536F"/>
    <w:rsid w:val="00734FF3"/>
    <w:rsid w:val="00741FC8"/>
    <w:rsid w:val="007448A4"/>
    <w:rsid w:val="007458A7"/>
    <w:rsid w:val="00745B2B"/>
    <w:rsid w:val="00751C35"/>
    <w:rsid w:val="00752602"/>
    <w:rsid w:val="00756441"/>
    <w:rsid w:val="00773308"/>
    <w:rsid w:val="00775F9F"/>
    <w:rsid w:val="00776699"/>
    <w:rsid w:val="00777C8B"/>
    <w:rsid w:val="00793C65"/>
    <w:rsid w:val="00795F4A"/>
    <w:rsid w:val="00796848"/>
    <w:rsid w:val="007A0DD5"/>
    <w:rsid w:val="007A31EF"/>
    <w:rsid w:val="007A67CC"/>
    <w:rsid w:val="007B5771"/>
    <w:rsid w:val="007B579A"/>
    <w:rsid w:val="007C33E1"/>
    <w:rsid w:val="007D1105"/>
    <w:rsid w:val="007D23CB"/>
    <w:rsid w:val="007E5BE2"/>
    <w:rsid w:val="00803A8F"/>
    <w:rsid w:val="00813655"/>
    <w:rsid w:val="008160ED"/>
    <w:rsid w:val="008171E2"/>
    <w:rsid w:val="0082089D"/>
    <w:rsid w:val="008248C4"/>
    <w:rsid w:val="00840037"/>
    <w:rsid w:val="00850BFC"/>
    <w:rsid w:val="008565E7"/>
    <w:rsid w:val="00865921"/>
    <w:rsid w:val="008709FF"/>
    <w:rsid w:val="0087127F"/>
    <w:rsid w:val="008727B0"/>
    <w:rsid w:val="00894376"/>
    <w:rsid w:val="00894B7A"/>
    <w:rsid w:val="00897DE9"/>
    <w:rsid w:val="008A17A9"/>
    <w:rsid w:val="008A382E"/>
    <w:rsid w:val="008A47E0"/>
    <w:rsid w:val="008B4850"/>
    <w:rsid w:val="008B6A95"/>
    <w:rsid w:val="008C2B90"/>
    <w:rsid w:val="008C6515"/>
    <w:rsid w:val="008D6488"/>
    <w:rsid w:val="008F092E"/>
    <w:rsid w:val="008F1440"/>
    <w:rsid w:val="009002B4"/>
    <w:rsid w:val="009101F6"/>
    <w:rsid w:val="009112B0"/>
    <w:rsid w:val="00944159"/>
    <w:rsid w:val="00945F64"/>
    <w:rsid w:val="00951C46"/>
    <w:rsid w:val="009730A9"/>
    <w:rsid w:val="00984963"/>
    <w:rsid w:val="00991768"/>
    <w:rsid w:val="00997CA3"/>
    <w:rsid w:val="009A704D"/>
    <w:rsid w:val="009A7CE5"/>
    <w:rsid w:val="009C2268"/>
    <w:rsid w:val="009D0BE1"/>
    <w:rsid w:val="009F0ABE"/>
    <w:rsid w:val="009F6A3C"/>
    <w:rsid w:val="009F6C0C"/>
    <w:rsid w:val="00A04BB3"/>
    <w:rsid w:val="00A06D7D"/>
    <w:rsid w:val="00A10EBA"/>
    <w:rsid w:val="00A25D0C"/>
    <w:rsid w:val="00A2798D"/>
    <w:rsid w:val="00A303D0"/>
    <w:rsid w:val="00A343A5"/>
    <w:rsid w:val="00A428CB"/>
    <w:rsid w:val="00A466D4"/>
    <w:rsid w:val="00A470FB"/>
    <w:rsid w:val="00A51194"/>
    <w:rsid w:val="00A54FC9"/>
    <w:rsid w:val="00A62495"/>
    <w:rsid w:val="00A65449"/>
    <w:rsid w:val="00A6769C"/>
    <w:rsid w:val="00A67AD8"/>
    <w:rsid w:val="00A71E20"/>
    <w:rsid w:val="00A77782"/>
    <w:rsid w:val="00A77E71"/>
    <w:rsid w:val="00A8066F"/>
    <w:rsid w:val="00A81750"/>
    <w:rsid w:val="00A81F8C"/>
    <w:rsid w:val="00A83539"/>
    <w:rsid w:val="00A916B9"/>
    <w:rsid w:val="00A92065"/>
    <w:rsid w:val="00AA220F"/>
    <w:rsid w:val="00AA2D7B"/>
    <w:rsid w:val="00AA6BD4"/>
    <w:rsid w:val="00AC33A9"/>
    <w:rsid w:val="00AC5803"/>
    <w:rsid w:val="00AC6631"/>
    <w:rsid w:val="00AD1712"/>
    <w:rsid w:val="00AD6653"/>
    <w:rsid w:val="00AE152F"/>
    <w:rsid w:val="00AE1D4F"/>
    <w:rsid w:val="00AE5140"/>
    <w:rsid w:val="00AE5BF7"/>
    <w:rsid w:val="00AF22B5"/>
    <w:rsid w:val="00B03B43"/>
    <w:rsid w:val="00B061DF"/>
    <w:rsid w:val="00B10D86"/>
    <w:rsid w:val="00B110FD"/>
    <w:rsid w:val="00B14E59"/>
    <w:rsid w:val="00B239BF"/>
    <w:rsid w:val="00B2401F"/>
    <w:rsid w:val="00B42C75"/>
    <w:rsid w:val="00B5049D"/>
    <w:rsid w:val="00B51A0A"/>
    <w:rsid w:val="00B5685B"/>
    <w:rsid w:val="00B810A3"/>
    <w:rsid w:val="00B87F51"/>
    <w:rsid w:val="00B92997"/>
    <w:rsid w:val="00BA6049"/>
    <w:rsid w:val="00BB54D7"/>
    <w:rsid w:val="00BC319C"/>
    <w:rsid w:val="00BC392F"/>
    <w:rsid w:val="00BC39E1"/>
    <w:rsid w:val="00BC6562"/>
    <w:rsid w:val="00BD5B96"/>
    <w:rsid w:val="00BD7299"/>
    <w:rsid w:val="00BE59E7"/>
    <w:rsid w:val="00BE7464"/>
    <w:rsid w:val="00BF4328"/>
    <w:rsid w:val="00C05FDA"/>
    <w:rsid w:val="00C13125"/>
    <w:rsid w:val="00C14A53"/>
    <w:rsid w:val="00C1506B"/>
    <w:rsid w:val="00C17460"/>
    <w:rsid w:val="00C20961"/>
    <w:rsid w:val="00C337D5"/>
    <w:rsid w:val="00C440B9"/>
    <w:rsid w:val="00C46833"/>
    <w:rsid w:val="00C5543B"/>
    <w:rsid w:val="00C62FB8"/>
    <w:rsid w:val="00C64BF4"/>
    <w:rsid w:val="00C667C4"/>
    <w:rsid w:val="00C66EB4"/>
    <w:rsid w:val="00C673A4"/>
    <w:rsid w:val="00C71306"/>
    <w:rsid w:val="00C91606"/>
    <w:rsid w:val="00C94626"/>
    <w:rsid w:val="00C97756"/>
    <w:rsid w:val="00CA130F"/>
    <w:rsid w:val="00CA1E77"/>
    <w:rsid w:val="00CA3774"/>
    <w:rsid w:val="00CA4967"/>
    <w:rsid w:val="00CB2C1A"/>
    <w:rsid w:val="00CB66A8"/>
    <w:rsid w:val="00CE3125"/>
    <w:rsid w:val="00CE3404"/>
    <w:rsid w:val="00CE711D"/>
    <w:rsid w:val="00CF43BA"/>
    <w:rsid w:val="00CF49C0"/>
    <w:rsid w:val="00CF5EE8"/>
    <w:rsid w:val="00CF619F"/>
    <w:rsid w:val="00D0367F"/>
    <w:rsid w:val="00D147CC"/>
    <w:rsid w:val="00D2443B"/>
    <w:rsid w:val="00D326DD"/>
    <w:rsid w:val="00D32FE2"/>
    <w:rsid w:val="00D33790"/>
    <w:rsid w:val="00D341E9"/>
    <w:rsid w:val="00D47314"/>
    <w:rsid w:val="00D479D3"/>
    <w:rsid w:val="00D52724"/>
    <w:rsid w:val="00D7182C"/>
    <w:rsid w:val="00D73A88"/>
    <w:rsid w:val="00D76551"/>
    <w:rsid w:val="00D92535"/>
    <w:rsid w:val="00D92B40"/>
    <w:rsid w:val="00D936CC"/>
    <w:rsid w:val="00DA26DB"/>
    <w:rsid w:val="00DA7F88"/>
    <w:rsid w:val="00DD0BB4"/>
    <w:rsid w:val="00DD34B5"/>
    <w:rsid w:val="00E01C76"/>
    <w:rsid w:val="00E05FC3"/>
    <w:rsid w:val="00E1289F"/>
    <w:rsid w:val="00E1338C"/>
    <w:rsid w:val="00E17B96"/>
    <w:rsid w:val="00E31F8F"/>
    <w:rsid w:val="00E3669D"/>
    <w:rsid w:val="00E431AF"/>
    <w:rsid w:val="00E7446A"/>
    <w:rsid w:val="00E7764E"/>
    <w:rsid w:val="00E80531"/>
    <w:rsid w:val="00E87856"/>
    <w:rsid w:val="00E90960"/>
    <w:rsid w:val="00E94EDC"/>
    <w:rsid w:val="00E95687"/>
    <w:rsid w:val="00EA413E"/>
    <w:rsid w:val="00EA67F7"/>
    <w:rsid w:val="00EB0027"/>
    <w:rsid w:val="00EB534C"/>
    <w:rsid w:val="00EC59D9"/>
    <w:rsid w:val="00ED05B3"/>
    <w:rsid w:val="00ED2B5F"/>
    <w:rsid w:val="00EE3E18"/>
    <w:rsid w:val="00EE771A"/>
    <w:rsid w:val="00EF66E9"/>
    <w:rsid w:val="00F23569"/>
    <w:rsid w:val="00F23984"/>
    <w:rsid w:val="00F256A6"/>
    <w:rsid w:val="00F30E95"/>
    <w:rsid w:val="00F413E6"/>
    <w:rsid w:val="00F45BC7"/>
    <w:rsid w:val="00F617F8"/>
    <w:rsid w:val="00F62152"/>
    <w:rsid w:val="00F63EE3"/>
    <w:rsid w:val="00F652BB"/>
    <w:rsid w:val="00F72D84"/>
    <w:rsid w:val="00F7714B"/>
    <w:rsid w:val="00F91CAC"/>
    <w:rsid w:val="00F936F1"/>
    <w:rsid w:val="00F93CC7"/>
    <w:rsid w:val="00F97061"/>
    <w:rsid w:val="00FA0592"/>
    <w:rsid w:val="00FB0661"/>
    <w:rsid w:val="00FB4238"/>
    <w:rsid w:val="00FC53FF"/>
    <w:rsid w:val="00FD6869"/>
    <w:rsid w:val="00FE3120"/>
    <w:rsid w:val="00FE404B"/>
    <w:rsid w:val="00FE6582"/>
    <w:rsid w:val="00FF05B4"/>
    <w:rsid w:val="00FF4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03582"/>
  <w15:docId w15:val="{342B8818-4A66-4273-882C-EB4CEDA83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3C65"/>
    <w:pPr>
      <w:ind w:firstLineChars="200" w:firstLine="420"/>
    </w:pPr>
  </w:style>
  <w:style w:type="character" w:styleId="a4">
    <w:name w:val="Strong"/>
    <w:basedOn w:val="a0"/>
    <w:uiPriority w:val="22"/>
    <w:qFormat/>
    <w:rsid w:val="004A05E6"/>
    <w:rPr>
      <w:b/>
      <w:bCs/>
    </w:rPr>
  </w:style>
  <w:style w:type="paragraph" w:styleId="a5">
    <w:name w:val="Normal (Web)"/>
    <w:basedOn w:val="a"/>
    <w:uiPriority w:val="99"/>
    <w:unhideWhenUsed/>
    <w:qFormat/>
    <w:rsid w:val="004A05E6"/>
    <w:pPr>
      <w:widowControl/>
      <w:spacing w:before="100" w:beforeAutospacing="1" w:after="100" w:afterAutospacing="1"/>
      <w:jc w:val="left"/>
    </w:pPr>
    <w:rPr>
      <w:rFonts w:ascii="宋体" w:eastAsia="宋体" w:hAnsi="宋体" w:cs="宋体"/>
      <w:kern w:val="0"/>
      <w:sz w:val="24"/>
      <w:szCs w:val="24"/>
    </w:rPr>
  </w:style>
  <w:style w:type="paragraph" w:styleId="a6">
    <w:name w:val="Body Text Indent"/>
    <w:basedOn w:val="a"/>
    <w:link w:val="Char"/>
    <w:uiPriority w:val="99"/>
    <w:semiHidden/>
    <w:unhideWhenUsed/>
    <w:rsid w:val="00F93CC7"/>
    <w:pPr>
      <w:spacing w:after="120"/>
      <w:ind w:leftChars="200" w:left="420"/>
    </w:pPr>
  </w:style>
  <w:style w:type="character" w:customStyle="1" w:styleId="Char">
    <w:name w:val="正文文本缩进 Char"/>
    <w:basedOn w:val="a0"/>
    <w:link w:val="a6"/>
    <w:uiPriority w:val="99"/>
    <w:semiHidden/>
    <w:rsid w:val="00F93CC7"/>
  </w:style>
  <w:style w:type="paragraph" w:styleId="2">
    <w:name w:val="Body Text First Indent 2"/>
    <w:basedOn w:val="a6"/>
    <w:link w:val="2Char"/>
    <w:qFormat/>
    <w:rsid w:val="00F93CC7"/>
    <w:pPr>
      <w:ind w:leftChars="0" w:left="0" w:firstLine="420"/>
    </w:pPr>
    <w:rPr>
      <w:rFonts w:ascii="仿宋_GB2312" w:eastAsia="仿宋_GB2312" w:hAnsi="Calibri" w:cs="仿宋_GB2312"/>
      <w:sz w:val="32"/>
      <w:szCs w:val="32"/>
    </w:rPr>
  </w:style>
  <w:style w:type="character" w:customStyle="1" w:styleId="2Char">
    <w:name w:val="正文首行缩进 2 Char"/>
    <w:basedOn w:val="Char"/>
    <w:link w:val="2"/>
    <w:qFormat/>
    <w:rsid w:val="00F93CC7"/>
    <w:rPr>
      <w:rFonts w:ascii="仿宋_GB2312" w:eastAsia="仿宋_GB2312" w:hAnsi="Calibri" w:cs="仿宋_GB2312"/>
      <w:sz w:val="32"/>
      <w:szCs w:val="32"/>
    </w:rPr>
  </w:style>
  <w:style w:type="paragraph" w:styleId="a7">
    <w:name w:val="header"/>
    <w:basedOn w:val="a"/>
    <w:link w:val="Char0"/>
    <w:uiPriority w:val="99"/>
    <w:semiHidden/>
    <w:unhideWhenUsed/>
    <w:rsid w:val="005C2C4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5C2C4C"/>
    <w:rPr>
      <w:sz w:val="18"/>
      <w:szCs w:val="18"/>
    </w:rPr>
  </w:style>
  <w:style w:type="paragraph" w:styleId="a8">
    <w:name w:val="footer"/>
    <w:basedOn w:val="a"/>
    <w:link w:val="Char1"/>
    <w:uiPriority w:val="99"/>
    <w:unhideWhenUsed/>
    <w:rsid w:val="005C2C4C"/>
    <w:pPr>
      <w:tabs>
        <w:tab w:val="center" w:pos="4153"/>
        <w:tab w:val="right" w:pos="8306"/>
      </w:tabs>
      <w:snapToGrid w:val="0"/>
      <w:jc w:val="left"/>
    </w:pPr>
    <w:rPr>
      <w:sz w:val="18"/>
      <w:szCs w:val="18"/>
    </w:rPr>
  </w:style>
  <w:style w:type="character" w:customStyle="1" w:styleId="Char1">
    <w:name w:val="页脚 Char"/>
    <w:basedOn w:val="a0"/>
    <w:link w:val="a8"/>
    <w:uiPriority w:val="99"/>
    <w:rsid w:val="005C2C4C"/>
    <w:rPr>
      <w:sz w:val="18"/>
      <w:szCs w:val="18"/>
    </w:rPr>
  </w:style>
  <w:style w:type="paragraph" w:styleId="a9">
    <w:name w:val="Balloon Text"/>
    <w:basedOn w:val="a"/>
    <w:link w:val="Char2"/>
    <w:uiPriority w:val="99"/>
    <w:semiHidden/>
    <w:unhideWhenUsed/>
    <w:rsid w:val="00CA4967"/>
    <w:rPr>
      <w:sz w:val="18"/>
      <w:szCs w:val="18"/>
    </w:rPr>
  </w:style>
  <w:style w:type="character" w:customStyle="1" w:styleId="Char2">
    <w:name w:val="批注框文本 Char"/>
    <w:basedOn w:val="a0"/>
    <w:link w:val="a9"/>
    <w:uiPriority w:val="99"/>
    <w:semiHidden/>
    <w:rsid w:val="00CA4967"/>
    <w:rPr>
      <w:sz w:val="18"/>
      <w:szCs w:val="18"/>
    </w:rPr>
  </w:style>
  <w:style w:type="paragraph" w:customStyle="1" w:styleId="1">
    <w:name w:val="无间隔1"/>
    <w:uiPriority w:val="1"/>
    <w:qFormat/>
    <w:rsid w:val="006A342B"/>
    <w:pPr>
      <w:widowControl w:val="0"/>
      <w:jc w:val="both"/>
    </w:pPr>
    <w:rPr>
      <w:rFonts w:ascii="Calibri" w:eastAsia="宋体" w:hAnsi="Calibri" w:cs="Times New Roman"/>
    </w:rPr>
  </w:style>
  <w:style w:type="paragraph" w:customStyle="1" w:styleId="Char3">
    <w:name w:val="Char"/>
    <w:basedOn w:val="a"/>
    <w:rsid w:val="006A342B"/>
    <w:pPr>
      <w:spacing w:line="360" w:lineRule="auto"/>
    </w:pPr>
    <w:rPr>
      <w:rFonts w:ascii="Times New Roman" w:eastAsia="宋体" w:hAnsi="Times New Roman" w:cs="Times New Roman"/>
      <w:szCs w:val="20"/>
    </w:rPr>
  </w:style>
  <w:style w:type="paragraph" w:styleId="aa">
    <w:name w:val="Body Text"/>
    <w:basedOn w:val="a"/>
    <w:link w:val="Char4"/>
    <w:uiPriority w:val="99"/>
    <w:semiHidden/>
    <w:unhideWhenUsed/>
    <w:rsid w:val="00F97061"/>
    <w:pPr>
      <w:spacing w:after="120"/>
    </w:pPr>
  </w:style>
  <w:style w:type="character" w:customStyle="1" w:styleId="Char4">
    <w:name w:val="正文文本 Char"/>
    <w:basedOn w:val="a0"/>
    <w:link w:val="aa"/>
    <w:uiPriority w:val="99"/>
    <w:semiHidden/>
    <w:rsid w:val="00F97061"/>
  </w:style>
  <w:style w:type="character" w:styleId="ab">
    <w:name w:val="Hyperlink"/>
    <w:basedOn w:val="a0"/>
    <w:uiPriority w:val="99"/>
    <w:unhideWhenUsed/>
    <w:rsid w:val="009849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778379">
      <w:bodyDiv w:val="1"/>
      <w:marLeft w:val="0"/>
      <w:marRight w:val="0"/>
      <w:marTop w:val="0"/>
      <w:marBottom w:val="0"/>
      <w:divBdr>
        <w:top w:val="none" w:sz="0" w:space="0" w:color="auto"/>
        <w:left w:val="none" w:sz="0" w:space="0" w:color="auto"/>
        <w:bottom w:val="none" w:sz="0" w:space="0" w:color="auto"/>
        <w:right w:val="none" w:sz="0" w:space="0" w:color="auto"/>
      </w:divBdr>
      <w:divsChild>
        <w:div w:id="556551328">
          <w:marLeft w:val="0"/>
          <w:marRight w:val="0"/>
          <w:marTop w:val="0"/>
          <w:marBottom w:val="0"/>
          <w:divBdr>
            <w:top w:val="none" w:sz="0" w:space="0" w:color="auto"/>
            <w:left w:val="none" w:sz="0" w:space="0" w:color="auto"/>
            <w:bottom w:val="none" w:sz="0" w:space="0" w:color="auto"/>
            <w:right w:val="none" w:sz="0" w:space="0" w:color="auto"/>
          </w:divBdr>
          <w:divsChild>
            <w:div w:id="531579336">
              <w:marLeft w:val="0"/>
              <w:marRight w:val="0"/>
              <w:marTop w:val="0"/>
              <w:marBottom w:val="0"/>
              <w:divBdr>
                <w:top w:val="none" w:sz="0" w:space="0" w:color="auto"/>
                <w:left w:val="none" w:sz="0" w:space="0" w:color="auto"/>
                <w:bottom w:val="none" w:sz="0" w:space="0" w:color="auto"/>
                <w:right w:val="none" w:sz="0" w:space="0" w:color="auto"/>
              </w:divBdr>
              <w:divsChild>
                <w:div w:id="742994832">
                  <w:marLeft w:val="0"/>
                  <w:marRight w:val="0"/>
                  <w:marTop w:val="150"/>
                  <w:marBottom w:val="0"/>
                  <w:divBdr>
                    <w:top w:val="none" w:sz="0" w:space="0" w:color="auto"/>
                    <w:left w:val="none" w:sz="0" w:space="0" w:color="auto"/>
                    <w:bottom w:val="none" w:sz="0" w:space="0" w:color="auto"/>
                    <w:right w:val="none" w:sz="0" w:space="0" w:color="auto"/>
                  </w:divBdr>
                  <w:divsChild>
                    <w:div w:id="10346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888693">
      <w:bodyDiv w:val="1"/>
      <w:marLeft w:val="0"/>
      <w:marRight w:val="0"/>
      <w:marTop w:val="0"/>
      <w:marBottom w:val="0"/>
      <w:divBdr>
        <w:top w:val="none" w:sz="0" w:space="0" w:color="auto"/>
        <w:left w:val="none" w:sz="0" w:space="0" w:color="auto"/>
        <w:bottom w:val="none" w:sz="0" w:space="0" w:color="auto"/>
        <w:right w:val="none" w:sz="0" w:space="0" w:color="auto"/>
      </w:divBdr>
    </w:div>
    <w:div w:id="1699237283">
      <w:bodyDiv w:val="1"/>
      <w:marLeft w:val="0"/>
      <w:marRight w:val="0"/>
      <w:marTop w:val="0"/>
      <w:marBottom w:val="0"/>
      <w:divBdr>
        <w:top w:val="none" w:sz="0" w:space="0" w:color="auto"/>
        <w:left w:val="none" w:sz="0" w:space="0" w:color="auto"/>
        <w:bottom w:val="none" w:sz="0" w:space="0" w:color="auto"/>
        <w:right w:val="none" w:sz="0" w:space="0" w:color="auto"/>
      </w:divBdr>
      <w:divsChild>
        <w:div w:id="1451977361">
          <w:marLeft w:val="0"/>
          <w:marRight w:val="0"/>
          <w:marTop w:val="0"/>
          <w:marBottom w:val="100"/>
          <w:divBdr>
            <w:top w:val="none" w:sz="0" w:space="0" w:color="auto"/>
            <w:left w:val="none" w:sz="0" w:space="0" w:color="auto"/>
            <w:bottom w:val="none" w:sz="0" w:space="0" w:color="auto"/>
            <w:right w:val="none" w:sz="0" w:space="0" w:color="auto"/>
          </w:divBdr>
          <w:divsChild>
            <w:div w:id="1141506534">
              <w:marLeft w:val="0"/>
              <w:marRight w:val="0"/>
              <w:marTop w:val="0"/>
              <w:marBottom w:val="0"/>
              <w:divBdr>
                <w:top w:val="none" w:sz="0" w:space="0" w:color="auto"/>
                <w:left w:val="none" w:sz="0" w:space="0" w:color="auto"/>
                <w:bottom w:val="none" w:sz="0" w:space="0" w:color="auto"/>
                <w:right w:val="none" w:sz="0" w:space="0" w:color="auto"/>
              </w:divBdr>
              <w:divsChild>
                <w:div w:id="1302030378">
                  <w:marLeft w:val="0"/>
                  <w:marRight w:val="0"/>
                  <w:marTop w:val="0"/>
                  <w:marBottom w:val="0"/>
                  <w:divBdr>
                    <w:top w:val="none" w:sz="0" w:space="0" w:color="auto"/>
                    <w:left w:val="none" w:sz="0" w:space="0" w:color="auto"/>
                    <w:bottom w:val="none" w:sz="0" w:space="0" w:color="auto"/>
                    <w:right w:val="none" w:sz="0" w:space="0" w:color="auto"/>
                  </w:divBdr>
                  <w:divsChild>
                    <w:div w:id="1969625208">
                      <w:marLeft w:val="0"/>
                      <w:marRight w:val="0"/>
                      <w:marTop w:val="0"/>
                      <w:marBottom w:val="0"/>
                      <w:divBdr>
                        <w:top w:val="none" w:sz="0" w:space="0" w:color="auto"/>
                        <w:left w:val="none" w:sz="0" w:space="0" w:color="auto"/>
                        <w:bottom w:val="none" w:sz="0" w:space="0" w:color="auto"/>
                        <w:right w:val="none" w:sz="0" w:space="0" w:color="auto"/>
                      </w:divBdr>
                      <w:divsChild>
                        <w:div w:id="440028212">
                          <w:marLeft w:val="0"/>
                          <w:marRight w:val="0"/>
                          <w:marTop w:val="0"/>
                          <w:marBottom w:val="0"/>
                          <w:divBdr>
                            <w:top w:val="single" w:sz="12" w:space="0" w:color="BD1A2B"/>
                            <w:left w:val="none" w:sz="0" w:space="0" w:color="auto"/>
                            <w:bottom w:val="none" w:sz="0" w:space="0" w:color="auto"/>
                            <w:right w:val="none" w:sz="0" w:space="0" w:color="auto"/>
                          </w:divBdr>
                          <w:divsChild>
                            <w:div w:id="1752043065">
                              <w:marLeft w:val="0"/>
                              <w:marRight w:val="0"/>
                              <w:marTop w:val="0"/>
                              <w:marBottom w:val="0"/>
                              <w:divBdr>
                                <w:top w:val="none" w:sz="0" w:space="0" w:color="auto"/>
                                <w:left w:val="none" w:sz="0" w:space="0" w:color="auto"/>
                                <w:bottom w:val="none" w:sz="0" w:space="0" w:color="auto"/>
                                <w:right w:val="none" w:sz="0" w:space="0" w:color="auto"/>
                              </w:divBdr>
                              <w:divsChild>
                                <w:div w:id="489491953">
                                  <w:marLeft w:val="0"/>
                                  <w:marRight w:val="0"/>
                                  <w:marTop w:val="0"/>
                                  <w:marBottom w:val="0"/>
                                  <w:divBdr>
                                    <w:top w:val="none" w:sz="0" w:space="0" w:color="auto"/>
                                    <w:left w:val="none" w:sz="0" w:space="0" w:color="auto"/>
                                    <w:bottom w:val="none" w:sz="0" w:space="0" w:color="auto"/>
                                    <w:right w:val="none" w:sz="0" w:space="0" w:color="auto"/>
                                  </w:divBdr>
                                  <w:divsChild>
                                    <w:div w:id="1407148917">
                                      <w:marLeft w:val="0"/>
                                      <w:marRight w:val="0"/>
                                      <w:marTop w:val="0"/>
                                      <w:marBottom w:val="0"/>
                                      <w:divBdr>
                                        <w:top w:val="none" w:sz="0" w:space="0" w:color="auto"/>
                                        <w:left w:val="none" w:sz="0" w:space="0" w:color="auto"/>
                                        <w:bottom w:val="none" w:sz="0" w:space="0" w:color="auto"/>
                                        <w:right w:val="none" w:sz="0" w:space="0" w:color="auto"/>
                                      </w:divBdr>
                                      <w:divsChild>
                                        <w:div w:id="207265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762014">
      <w:bodyDiv w:val="1"/>
      <w:marLeft w:val="0"/>
      <w:marRight w:val="0"/>
      <w:marTop w:val="0"/>
      <w:marBottom w:val="0"/>
      <w:divBdr>
        <w:top w:val="none" w:sz="0" w:space="0" w:color="auto"/>
        <w:left w:val="none" w:sz="0" w:space="0" w:color="auto"/>
        <w:bottom w:val="none" w:sz="0" w:space="0" w:color="auto"/>
        <w:right w:val="none" w:sz="0" w:space="0" w:color="auto"/>
      </w:divBdr>
      <w:divsChild>
        <w:div w:id="1568952839">
          <w:marLeft w:val="0"/>
          <w:marRight w:val="0"/>
          <w:marTop w:val="0"/>
          <w:marBottom w:val="100"/>
          <w:divBdr>
            <w:top w:val="none" w:sz="0" w:space="0" w:color="auto"/>
            <w:left w:val="none" w:sz="0" w:space="0" w:color="auto"/>
            <w:bottom w:val="none" w:sz="0" w:space="0" w:color="auto"/>
            <w:right w:val="none" w:sz="0" w:space="0" w:color="auto"/>
          </w:divBdr>
          <w:divsChild>
            <w:div w:id="1743945139">
              <w:marLeft w:val="0"/>
              <w:marRight w:val="0"/>
              <w:marTop w:val="0"/>
              <w:marBottom w:val="0"/>
              <w:divBdr>
                <w:top w:val="none" w:sz="0" w:space="0" w:color="auto"/>
                <w:left w:val="none" w:sz="0" w:space="0" w:color="auto"/>
                <w:bottom w:val="none" w:sz="0" w:space="0" w:color="auto"/>
                <w:right w:val="none" w:sz="0" w:space="0" w:color="auto"/>
              </w:divBdr>
              <w:divsChild>
                <w:div w:id="1711488664">
                  <w:marLeft w:val="0"/>
                  <w:marRight w:val="0"/>
                  <w:marTop w:val="0"/>
                  <w:marBottom w:val="0"/>
                  <w:divBdr>
                    <w:top w:val="none" w:sz="0" w:space="0" w:color="auto"/>
                    <w:left w:val="none" w:sz="0" w:space="0" w:color="auto"/>
                    <w:bottom w:val="none" w:sz="0" w:space="0" w:color="auto"/>
                    <w:right w:val="none" w:sz="0" w:space="0" w:color="auto"/>
                  </w:divBdr>
                  <w:divsChild>
                    <w:div w:id="1177768161">
                      <w:marLeft w:val="0"/>
                      <w:marRight w:val="0"/>
                      <w:marTop w:val="0"/>
                      <w:marBottom w:val="0"/>
                      <w:divBdr>
                        <w:top w:val="none" w:sz="0" w:space="0" w:color="auto"/>
                        <w:left w:val="none" w:sz="0" w:space="0" w:color="auto"/>
                        <w:bottom w:val="none" w:sz="0" w:space="0" w:color="auto"/>
                        <w:right w:val="none" w:sz="0" w:space="0" w:color="auto"/>
                      </w:divBdr>
                      <w:divsChild>
                        <w:div w:id="1110130280">
                          <w:marLeft w:val="0"/>
                          <w:marRight w:val="0"/>
                          <w:marTop w:val="0"/>
                          <w:marBottom w:val="0"/>
                          <w:divBdr>
                            <w:top w:val="single" w:sz="12" w:space="0" w:color="BD1A2B"/>
                            <w:left w:val="none" w:sz="0" w:space="0" w:color="auto"/>
                            <w:bottom w:val="none" w:sz="0" w:space="0" w:color="auto"/>
                            <w:right w:val="none" w:sz="0" w:space="0" w:color="auto"/>
                          </w:divBdr>
                          <w:divsChild>
                            <w:div w:id="164369658">
                              <w:marLeft w:val="0"/>
                              <w:marRight w:val="0"/>
                              <w:marTop w:val="0"/>
                              <w:marBottom w:val="0"/>
                              <w:divBdr>
                                <w:top w:val="none" w:sz="0" w:space="0" w:color="auto"/>
                                <w:left w:val="none" w:sz="0" w:space="0" w:color="auto"/>
                                <w:bottom w:val="none" w:sz="0" w:space="0" w:color="auto"/>
                                <w:right w:val="none" w:sz="0" w:space="0" w:color="auto"/>
                              </w:divBdr>
                              <w:divsChild>
                                <w:div w:id="946694475">
                                  <w:marLeft w:val="0"/>
                                  <w:marRight w:val="0"/>
                                  <w:marTop w:val="0"/>
                                  <w:marBottom w:val="0"/>
                                  <w:divBdr>
                                    <w:top w:val="none" w:sz="0" w:space="0" w:color="auto"/>
                                    <w:left w:val="none" w:sz="0" w:space="0" w:color="auto"/>
                                    <w:bottom w:val="none" w:sz="0" w:space="0" w:color="auto"/>
                                    <w:right w:val="none" w:sz="0" w:space="0" w:color="auto"/>
                                  </w:divBdr>
                                  <w:divsChild>
                                    <w:div w:id="1175876247">
                                      <w:marLeft w:val="0"/>
                                      <w:marRight w:val="0"/>
                                      <w:marTop w:val="0"/>
                                      <w:marBottom w:val="0"/>
                                      <w:divBdr>
                                        <w:top w:val="none" w:sz="0" w:space="0" w:color="auto"/>
                                        <w:left w:val="none" w:sz="0" w:space="0" w:color="auto"/>
                                        <w:bottom w:val="none" w:sz="0" w:space="0" w:color="auto"/>
                                        <w:right w:val="none" w:sz="0" w:space="0" w:color="auto"/>
                                      </w:divBdr>
                                      <w:divsChild>
                                        <w:div w:id="10411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D6BB1E-69F8-4D94-92D3-E5B2A5CAC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1348</Words>
  <Characters>7687</Characters>
  <Application>Microsoft Office Word</Application>
  <DocSecurity>0</DocSecurity>
  <Lines>64</Lines>
  <Paragraphs>18</Paragraphs>
  <ScaleCrop>false</ScaleCrop>
  <Company>Lenovo</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林东</dc:creator>
  <cp:lastModifiedBy>XXZX</cp:lastModifiedBy>
  <cp:revision>2</cp:revision>
  <cp:lastPrinted>2020-10-29T04:26:00Z</cp:lastPrinted>
  <dcterms:created xsi:type="dcterms:W3CDTF">2021-03-22T02:00:00Z</dcterms:created>
  <dcterms:modified xsi:type="dcterms:W3CDTF">2021-03-22T02:00:00Z</dcterms:modified>
</cp:coreProperties>
</file>